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32B1B" w14:textId="77777777" w:rsidR="006B7004" w:rsidRDefault="006B7004"/>
    <w:p w14:paraId="6108B96E" w14:textId="77777777" w:rsidR="00BB29D1" w:rsidRDefault="00BB29D1"/>
    <w:p w14:paraId="76E56BE2" w14:textId="77777777" w:rsidR="00BB29D1" w:rsidRDefault="00BB29D1"/>
    <w:p w14:paraId="7DE5BA15" w14:textId="0C1BDDF1" w:rsidR="00BB29D1" w:rsidRDefault="00540458">
      <w:r>
        <w:rPr>
          <w:noProof/>
          <w:lang w:eastAsia="en-GB"/>
        </w:rPr>
        <mc:AlternateContent>
          <mc:Choice Requires="wps">
            <w:drawing>
              <wp:anchor distT="45720" distB="45720" distL="114300" distR="114300" simplePos="0" relativeHeight="251659264" behindDoc="0" locked="0" layoutInCell="1" allowOverlap="1" wp14:anchorId="0781778D" wp14:editId="204067BC">
                <wp:simplePos x="0" y="0"/>
                <wp:positionH relativeFrom="column">
                  <wp:posOffset>-500380</wp:posOffset>
                </wp:positionH>
                <wp:positionV relativeFrom="paragraph">
                  <wp:posOffset>227965</wp:posOffset>
                </wp:positionV>
                <wp:extent cx="6631940" cy="1755140"/>
                <wp:effectExtent l="0" t="0" r="1651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755140"/>
                        </a:xfrm>
                        <a:prstGeom prst="rect">
                          <a:avLst/>
                        </a:prstGeom>
                        <a:solidFill>
                          <a:srgbClr val="FFFFFF"/>
                        </a:solidFill>
                        <a:ln w="9525">
                          <a:solidFill>
                            <a:srgbClr val="000000"/>
                          </a:solidFill>
                          <a:miter lim="800000"/>
                          <a:headEnd/>
                          <a:tailEnd/>
                        </a:ln>
                      </wps:spPr>
                      <wps:txbx>
                        <w:txbxContent>
                          <w:p w14:paraId="0C097BBC" w14:textId="2E4FA953"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E905BB" w:rsidRPr="00E905BB">
                              <w:rPr>
                                <w:rFonts w:ascii="Arial" w:hAnsi="Arial" w:cs="Arial"/>
                                <w:bCs/>
                              </w:rPr>
                              <w:t>Quality Reporting and Systems Lead</w:t>
                            </w:r>
                          </w:p>
                          <w:p w14:paraId="4CD3BFF2" w14:textId="097B468D"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6F2DBE" w:rsidRPr="007E3114">
                              <w:rPr>
                                <w:rFonts w:ascii="Arial" w:hAnsi="Arial" w:cs="Arial"/>
                              </w:rPr>
                              <w:t>Band 6</w:t>
                            </w:r>
                          </w:p>
                          <w:p w14:paraId="4D29942C" w14:textId="2D06883C" w:rsidR="00902F4F" w:rsidRPr="00902F4F" w:rsidRDefault="00902F4F">
                            <w:pPr>
                              <w:rPr>
                                <w:rFonts w:ascii="Arial" w:hAnsi="Arial" w:cs="Arial"/>
                                <w:b/>
                                <w:bCs/>
                              </w:rPr>
                            </w:pPr>
                            <w:r w:rsidRPr="00902F4F">
                              <w:rPr>
                                <w:rFonts w:ascii="Arial" w:hAnsi="Arial" w:cs="Arial"/>
                                <w:b/>
                                <w:bCs/>
                              </w:rPr>
                              <w:t>Accountable to</w:t>
                            </w:r>
                            <w:r w:rsidR="00185C20">
                              <w:rPr>
                                <w:rFonts w:ascii="Arial" w:hAnsi="Arial" w:cs="Arial"/>
                                <w:b/>
                                <w:bCs/>
                              </w:rPr>
                              <w:tab/>
                            </w:r>
                            <w:r w:rsidR="00E905BB" w:rsidRPr="00E905BB">
                              <w:rPr>
                                <w:rFonts w:ascii="Arial" w:hAnsi="Arial" w:cs="Arial"/>
                                <w:bCs/>
                              </w:rPr>
                              <w:t>Quality Compliance and Reporting Manager</w:t>
                            </w:r>
                          </w:p>
                          <w:p w14:paraId="4131BFC4" w14:textId="4C57ED65"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E905BB" w:rsidRPr="00E905BB">
                              <w:rPr>
                                <w:rFonts w:ascii="Arial" w:hAnsi="Arial" w:cs="Arial"/>
                                <w:bCs/>
                              </w:rPr>
                              <w: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1778D" id="_x0000_t202" coordsize="21600,21600" o:spt="202" path="m,l,21600r21600,l21600,xe">
                <v:stroke joinstyle="miter"/>
                <v:path gradientshapeok="t" o:connecttype="rect"/>
              </v:shapetype>
              <v:shape id="Text Box 2" o:spid="_x0000_s1026" type="#_x0000_t202" style="position:absolute;margin-left:-39.4pt;margin-top:17.95pt;width:522.2pt;height:13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">
                <v:textbox>
                  <w:txbxContent>
                    <w:p w14:paraId="0C097BBC" w14:textId="2E4FA953"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E905BB" w:rsidRPr="00E905BB">
                        <w:rPr>
                          <w:rFonts w:ascii="Arial" w:hAnsi="Arial" w:cs="Arial"/>
                          <w:bCs/>
                        </w:rPr>
                        <w:t>Quality Reporting and Systems Lead</w:t>
                      </w:r>
                    </w:p>
                    <w:p w14:paraId="4CD3BFF2" w14:textId="097B468D"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6F2DBE" w:rsidRPr="007E3114">
                        <w:rPr>
                          <w:rFonts w:ascii="Arial" w:hAnsi="Arial" w:cs="Arial"/>
                        </w:rPr>
                        <w:t>Band 6</w:t>
                      </w:r>
                    </w:p>
                    <w:p w14:paraId="4D29942C" w14:textId="2D06883C" w:rsidR="00902F4F" w:rsidRPr="00902F4F" w:rsidRDefault="00902F4F">
                      <w:pPr>
                        <w:rPr>
                          <w:rFonts w:ascii="Arial" w:hAnsi="Arial" w:cs="Arial"/>
                          <w:b/>
                          <w:bCs/>
                        </w:rPr>
                      </w:pPr>
                      <w:r w:rsidRPr="00902F4F">
                        <w:rPr>
                          <w:rFonts w:ascii="Arial" w:hAnsi="Arial" w:cs="Arial"/>
                          <w:b/>
                          <w:bCs/>
                        </w:rPr>
                        <w:t>Accountable to</w:t>
                      </w:r>
                      <w:r w:rsidR="00185C20">
                        <w:rPr>
                          <w:rFonts w:ascii="Arial" w:hAnsi="Arial" w:cs="Arial"/>
                          <w:b/>
                          <w:bCs/>
                        </w:rPr>
                        <w:tab/>
                      </w:r>
                      <w:r w:rsidR="00E905BB" w:rsidRPr="00E905BB">
                        <w:rPr>
                          <w:rFonts w:ascii="Arial" w:hAnsi="Arial" w:cs="Arial"/>
                          <w:bCs/>
                        </w:rPr>
                        <w:t>Quality Compliance and Reporting Manager</w:t>
                      </w:r>
                    </w:p>
                    <w:p w14:paraId="4131BFC4" w14:textId="4C57ED65"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E905BB" w:rsidRPr="00E905BB">
                        <w:rPr>
                          <w:rFonts w:ascii="Arial" w:hAnsi="Arial" w:cs="Arial"/>
                          <w:bCs/>
                        </w:rPr>
                        <w:t>N/A</w:t>
                      </w:r>
                    </w:p>
                  </w:txbxContent>
                </v:textbox>
                <w10:wrap type="square"/>
              </v:shape>
            </w:pict>
          </mc:Fallback>
        </mc:AlternateContent>
      </w:r>
    </w:p>
    <w:p w14:paraId="0D19F0A6" w14:textId="355C3EE2" w:rsidR="00BB29D1" w:rsidRDefault="00BB29D1"/>
    <w:p w14:paraId="20A1401F" w14:textId="77777777" w:rsidR="0041709F" w:rsidRPr="0041709F" w:rsidRDefault="0041709F" w:rsidP="0041709F">
      <w:pPr>
        <w:ind w:left="-567"/>
        <w:rPr>
          <w:rFonts w:ascii="Arial" w:hAnsi="Arial" w:cs="Arial"/>
          <w:b/>
          <w:bCs/>
          <w:sz w:val="24"/>
          <w:szCs w:val="24"/>
        </w:rPr>
      </w:pPr>
      <w:r w:rsidRPr="0041709F">
        <w:rPr>
          <w:rFonts w:ascii="Arial" w:hAnsi="Arial" w:cs="Arial"/>
          <w:b/>
          <w:bCs/>
          <w:sz w:val="24"/>
          <w:szCs w:val="24"/>
        </w:rPr>
        <w:t xml:space="preserve">General Duties and Responsibilities </w:t>
      </w:r>
    </w:p>
    <w:p w14:paraId="1992B1CB" w14:textId="2A6E1CD1" w:rsidR="007C48DF" w:rsidRPr="007C48DF" w:rsidRDefault="0041709F" w:rsidP="007C48DF">
      <w:pPr>
        <w:pStyle w:val="ListParagraph"/>
        <w:numPr>
          <w:ilvl w:val="0"/>
          <w:numId w:val="13"/>
        </w:numPr>
        <w:rPr>
          <w:rFonts w:ascii="Arial" w:hAnsi="Arial" w:cs="Arial"/>
        </w:rPr>
      </w:pPr>
      <w:r w:rsidRPr="007C48DF">
        <w:rPr>
          <w:rFonts w:ascii="Arial" w:hAnsi="Arial" w:cs="Arial"/>
        </w:rPr>
        <w:t xml:space="preserve">To contribute to the strategic direction and operational effectiveness of the College </w:t>
      </w:r>
    </w:p>
    <w:p w14:paraId="2B6AA018" w14:textId="77777777" w:rsidR="007C48DF" w:rsidRDefault="0041709F" w:rsidP="007C48DF">
      <w:pPr>
        <w:pStyle w:val="ListParagraph"/>
        <w:numPr>
          <w:ilvl w:val="0"/>
          <w:numId w:val="13"/>
        </w:numPr>
        <w:rPr>
          <w:rFonts w:ascii="Arial" w:hAnsi="Arial" w:cs="Arial"/>
        </w:rPr>
      </w:pPr>
      <w:r w:rsidRPr="007C48DF">
        <w:rPr>
          <w:rFonts w:ascii="Arial" w:hAnsi="Arial" w:cs="Arial"/>
        </w:rPr>
        <w:t>Ensure the responsibilities of the post are carried out in a way that reflects the standards, vision and values of the college</w:t>
      </w:r>
    </w:p>
    <w:p w14:paraId="36039559"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Deliver on key performance indicators across the College, aiming to deliver continuous improvement </w:t>
      </w:r>
    </w:p>
    <w:p w14:paraId="371F59DE" w14:textId="77777777" w:rsidR="007C48DF" w:rsidRDefault="0041709F" w:rsidP="007C48DF">
      <w:pPr>
        <w:pStyle w:val="ListParagraph"/>
        <w:numPr>
          <w:ilvl w:val="0"/>
          <w:numId w:val="13"/>
        </w:numPr>
        <w:rPr>
          <w:rFonts w:ascii="Arial" w:hAnsi="Arial" w:cs="Arial"/>
        </w:rPr>
      </w:pPr>
      <w:r w:rsidRPr="007C48DF">
        <w:rPr>
          <w:rFonts w:ascii="Arial" w:hAnsi="Arial" w:cs="Arial"/>
        </w:rPr>
        <w:t>Promote the College with employers, sector bodies, schools and the local community, developing effective partnerships with employers, the funding agencies and other representative bodies</w:t>
      </w:r>
    </w:p>
    <w:p w14:paraId="280C0FE1"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To proactively promote Safeguarding practice, EDI, Health and Safety and the well-being of all our students and staff </w:t>
      </w:r>
    </w:p>
    <w:p w14:paraId="66061E9D" w14:textId="77777777" w:rsidR="007C48DF" w:rsidRDefault="0041709F" w:rsidP="007C48DF">
      <w:pPr>
        <w:pStyle w:val="ListParagraph"/>
        <w:numPr>
          <w:ilvl w:val="0"/>
          <w:numId w:val="13"/>
        </w:numPr>
        <w:rPr>
          <w:rFonts w:ascii="Arial" w:hAnsi="Arial" w:cs="Arial"/>
        </w:rPr>
      </w:pPr>
      <w:r w:rsidRPr="007C48DF">
        <w:rPr>
          <w:rFonts w:ascii="Arial" w:hAnsi="Arial" w:cs="Arial"/>
        </w:rPr>
        <w:t>To complete and remain up to date with Mandatory Training</w:t>
      </w:r>
    </w:p>
    <w:p w14:paraId="21E00689" w14:textId="0C459F8A" w:rsidR="00B31F22" w:rsidRPr="007C48DF" w:rsidRDefault="0041709F" w:rsidP="007C48DF">
      <w:pPr>
        <w:pStyle w:val="ListParagraph"/>
        <w:numPr>
          <w:ilvl w:val="0"/>
          <w:numId w:val="13"/>
        </w:numPr>
        <w:rPr>
          <w:rFonts w:ascii="Arial" w:hAnsi="Arial" w:cs="Arial"/>
        </w:rPr>
      </w:pPr>
      <w:r w:rsidRPr="007C48DF">
        <w:rPr>
          <w:rFonts w:ascii="Arial" w:hAnsi="Arial" w:cs="Arial"/>
        </w:rPr>
        <w:t xml:space="preserve">To participate in the College Professional Development and Review (PDR) Scheme </w:t>
      </w:r>
    </w:p>
    <w:p w14:paraId="5D3A5C2D" w14:textId="77777777" w:rsidR="00B31F22" w:rsidRDefault="00B31F22" w:rsidP="0041709F">
      <w:pPr>
        <w:ind w:hanging="567"/>
        <w:rPr>
          <w:rFonts w:ascii="Arial" w:hAnsi="Arial" w:cs="Arial"/>
        </w:rPr>
      </w:pPr>
    </w:p>
    <w:p w14:paraId="1938BE1D" w14:textId="30E220A0" w:rsidR="00B31F22" w:rsidRPr="00B31F22" w:rsidRDefault="00B31F22" w:rsidP="0041709F">
      <w:pPr>
        <w:ind w:hanging="567"/>
        <w:rPr>
          <w:rFonts w:ascii="Arial" w:hAnsi="Arial" w:cs="Arial"/>
          <w:b/>
          <w:bCs/>
          <w:sz w:val="24"/>
          <w:szCs w:val="24"/>
        </w:rPr>
      </w:pPr>
      <w:r w:rsidRPr="00B31F22">
        <w:rPr>
          <w:rFonts w:ascii="Arial" w:hAnsi="Arial" w:cs="Arial"/>
          <w:b/>
          <w:bCs/>
          <w:sz w:val="24"/>
          <w:szCs w:val="24"/>
        </w:rPr>
        <w:t>Specific Duties and Responsibilities</w:t>
      </w:r>
    </w:p>
    <w:p w14:paraId="31028EFA" w14:textId="2F3156C5" w:rsidR="004E331A" w:rsidRPr="00E905BB" w:rsidRDefault="00853D4F" w:rsidP="004E331A">
      <w:pPr>
        <w:pStyle w:val="ListParagraph"/>
        <w:numPr>
          <w:ilvl w:val="0"/>
          <w:numId w:val="18"/>
        </w:numPr>
        <w:tabs>
          <w:tab w:val="left" w:pos="426"/>
        </w:tabs>
        <w:rPr>
          <w:rStyle w:val="eop"/>
          <w:rFonts w:ascii="Arial" w:hAnsi="Arial" w:cs="Arial"/>
          <w:bCs/>
        </w:rPr>
      </w:pPr>
      <w:r>
        <w:rPr>
          <w:rFonts w:ascii="Arial" w:hAnsi="Arial" w:cs="Arial"/>
          <w:color w:val="000000"/>
          <w:shd w:val="clear" w:color="auto" w:fill="FFFFFF"/>
        </w:rPr>
        <w:t>Support</w:t>
      </w:r>
      <w:r w:rsidRPr="00723350">
        <w:rPr>
          <w:rFonts w:ascii="Arial" w:hAnsi="Arial" w:cs="Arial"/>
          <w:color w:val="000000"/>
          <w:shd w:val="clear" w:color="auto" w:fill="FFFFFF"/>
        </w:rPr>
        <w:t xml:space="preserve"> </w:t>
      </w:r>
      <w:r w:rsidR="00723350" w:rsidRPr="00723350">
        <w:rPr>
          <w:rFonts w:ascii="Arial" w:hAnsi="Arial" w:cs="Arial"/>
          <w:color w:val="000000"/>
          <w:shd w:val="clear" w:color="auto" w:fill="FFFFFF"/>
        </w:rPr>
        <w:t>the development, design, implementation, and ongoing monitoring of innovative performance data dashboards, reporting platforms, and quality systems. Ensure these tools drive rapid quality improvement by working collaboratively with Curriculum Area Managers, Heads of Faculty and Operations, Apprenticeship Managers, Systems Development teams, and MIS</w:t>
      </w:r>
      <w:r w:rsidR="004E331A">
        <w:rPr>
          <w:rStyle w:val="normaltextrun"/>
          <w:rFonts w:ascii="Arial" w:hAnsi="Arial" w:cs="Arial"/>
          <w:color w:val="000000"/>
          <w:shd w:val="clear" w:color="auto" w:fill="FFFFFF"/>
        </w:rPr>
        <w:t>.</w:t>
      </w:r>
      <w:r w:rsidR="004E331A">
        <w:rPr>
          <w:rStyle w:val="eop"/>
          <w:rFonts w:ascii="Arial" w:hAnsi="Arial" w:cs="Arial"/>
          <w:color w:val="000000"/>
          <w:shd w:val="clear" w:color="auto" w:fill="FFFFFF"/>
        </w:rPr>
        <w:t> </w:t>
      </w:r>
    </w:p>
    <w:p w14:paraId="76C87DAD" w14:textId="2DA2948F" w:rsidR="002B7C05" w:rsidRPr="002B7C05" w:rsidRDefault="00853D4F" w:rsidP="004E331A">
      <w:pPr>
        <w:pStyle w:val="ListParagraph"/>
        <w:numPr>
          <w:ilvl w:val="0"/>
          <w:numId w:val="18"/>
        </w:numPr>
        <w:tabs>
          <w:tab w:val="left" w:pos="426"/>
        </w:tabs>
        <w:rPr>
          <w:rFonts w:ascii="Arial" w:hAnsi="Arial" w:cs="Arial"/>
          <w:bCs/>
        </w:rPr>
      </w:pPr>
      <w:r>
        <w:rPr>
          <w:rFonts w:ascii="Arial" w:hAnsi="Arial" w:cs="Arial"/>
          <w:color w:val="000000"/>
          <w:shd w:val="clear" w:color="auto" w:fill="FFFFFF"/>
        </w:rPr>
        <w:t>Provide</w:t>
      </w:r>
      <w:r w:rsidR="002B7C05" w:rsidRPr="002B7C05">
        <w:rPr>
          <w:rFonts w:ascii="Arial" w:hAnsi="Arial" w:cs="Arial"/>
          <w:color w:val="000000"/>
          <w:shd w:val="clear" w:color="auto" w:fill="FFFFFF"/>
        </w:rPr>
        <w:t xml:space="preserve"> training for leaders and managers to strengthen their understanding and effective use of HE, FE, and Apprenticeship data and dashboards for monitoring and improving performance.</w:t>
      </w:r>
    </w:p>
    <w:p w14:paraId="0FB2EEE8" w14:textId="77777777" w:rsidR="00E04672" w:rsidRPr="00E04672" w:rsidRDefault="00E04672" w:rsidP="004E331A">
      <w:pPr>
        <w:pStyle w:val="ListParagraph"/>
        <w:numPr>
          <w:ilvl w:val="0"/>
          <w:numId w:val="18"/>
        </w:numPr>
        <w:tabs>
          <w:tab w:val="left" w:pos="426"/>
        </w:tabs>
        <w:rPr>
          <w:rFonts w:ascii="Arial" w:hAnsi="Arial" w:cs="Arial"/>
          <w:bCs/>
        </w:rPr>
      </w:pPr>
      <w:r w:rsidRPr="00E04672">
        <w:rPr>
          <w:rFonts w:ascii="Arial" w:hAnsi="Arial" w:cs="Arial"/>
          <w:color w:val="000000"/>
          <w:shd w:val="clear" w:color="auto" w:fill="FFFFFF"/>
        </w:rPr>
        <w:t>Support curriculum teams in using data reports and dashboards proactively to identify trends and inform quality improvement planning.</w:t>
      </w:r>
    </w:p>
    <w:p w14:paraId="70D2D255" w14:textId="3B3DB19E" w:rsidR="003E361D" w:rsidRPr="003E361D" w:rsidRDefault="00853D4F" w:rsidP="004E331A">
      <w:pPr>
        <w:pStyle w:val="ListParagraph"/>
        <w:numPr>
          <w:ilvl w:val="0"/>
          <w:numId w:val="18"/>
        </w:numPr>
        <w:tabs>
          <w:tab w:val="left" w:pos="426"/>
        </w:tabs>
        <w:rPr>
          <w:rFonts w:ascii="Arial" w:hAnsi="Arial" w:cs="Arial"/>
          <w:bCs/>
        </w:rPr>
      </w:pPr>
      <w:r>
        <w:rPr>
          <w:rFonts w:ascii="Arial" w:hAnsi="Arial" w:cs="Arial"/>
          <w:color w:val="000000"/>
          <w:shd w:val="clear" w:color="auto" w:fill="FFFFFF"/>
        </w:rPr>
        <w:t>Assist the Quality Reporting and Compliance manager with</w:t>
      </w:r>
      <w:r w:rsidRPr="003E361D">
        <w:rPr>
          <w:rFonts w:ascii="Arial" w:hAnsi="Arial" w:cs="Arial"/>
          <w:color w:val="000000"/>
          <w:shd w:val="clear" w:color="auto" w:fill="FFFFFF"/>
        </w:rPr>
        <w:t xml:space="preserve"> </w:t>
      </w:r>
      <w:r w:rsidR="003E361D" w:rsidRPr="003E361D">
        <w:rPr>
          <w:rFonts w:ascii="Arial" w:hAnsi="Arial" w:cs="Arial"/>
          <w:color w:val="000000"/>
          <w:shd w:val="clear" w:color="auto" w:fill="FFFFFF"/>
        </w:rPr>
        <w:t>the design, implementation, and monitoring of quality systems to effectively track performance and focus on key performance indicators that drive improvement.</w:t>
      </w:r>
    </w:p>
    <w:p w14:paraId="1EE255C6" w14:textId="77777777" w:rsidR="003E361D" w:rsidRPr="003E361D" w:rsidRDefault="003E361D" w:rsidP="004E331A">
      <w:pPr>
        <w:pStyle w:val="ListParagraph"/>
        <w:numPr>
          <w:ilvl w:val="0"/>
          <w:numId w:val="18"/>
        </w:numPr>
        <w:tabs>
          <w:tab w:val="left" w:pos="426"/>
        </w:tabs>
      </w:pPr>
      <w:r w:rsidRPr="003E361D">
        <w:rPr>
          <w:rFonts w:ascii="Arial" w:hAnsi="Arial" w:cs="Arial"/>
          <w:color w:val="000000"/>
          <w:shd w:val="clear" w:color="auto" w:fill="FFFFFF"/>
        </w:rPr>
        <w:lastRenderedPageBreak/>
        <w:t>Actively engage in and coordinate training and development on quality activities and systems, tailored to team and individual needs. This includes ALPs, dashboards, TLA systems, Strata, and any emerging platforms.</w:t>
      </w:r>
    </w:p>
    <w:p w14:paraId="201EDEFC" w14:textId="77777777" w:rsidR="00A15524" w:rsidRPr="00A15524" w:rsidRDefault="00A15524" w:rsidP="004E331A">
      <w:pPr>
        <w:pStyle w:val="ListParagraph"/>
        <w:numPr>
          <w:ilvl w:val="0"/>
          <w:numId w:val="18"/>
        </w:numPr>
        <w:tabs>
          <w:tab w:val="left" w:pos="426"/>
        </w:tabs>
        <w:rPr>
          <w:rFonts w:ascii="Arial" w:hAnsi="Arial" w:cs="Arial"/>
        </w:rPr>
      </w:pPr>
      <w:r w:rsidRPr="00A15524">
        <w:rPr>
          <w:rFonts w:ascii="Arial" w:eastAsia="Arial" w:hAnsi="Arial" w:cs="Arial"/>
          <w:color w:val="000000" w:themeColor="text1"/>
        </w:rPr>
        <w:t>Work collaboratively with the Quality Reporting and Compliance Manager and Quality Officer to implement the college complaints process for internal and external stakeholders, ensuring timely resolutions and using insights to enhance the stakeholder experience</w:t>
      </w:r>
    </w:p>
    <w:p w14:paraId="523EECF3" w14:textId="063623C9" w:rsidR="004E331A" w:rsidRPr="00E905BB" w:rsidRDefault="004E331A" w:rsidP="004E331A">
      <w:pPr>
        <w:pStyle w:val="ListParagraph"/>
        <w:numPr>
          <w:ilvl w:val="0"/>
          <w:numId w:val="18"/>
        </w:numPr>
        <w:tabs>
          <w:tab w:val="left" w:pos="426"/>
        </w:tabs>
        <w:rPr>
          <w:rStyle w:val="eop"/>
          <w:rFonts w:ascii="Arial" w:hAnsi="Arial" w:cs="Arial"/>
        </w:rPr>
      </w:pPr>
      <w:r>
        <w:rPr>
          <w:rStyle w:val="normaltextrun"/>
          <w:rFonts w:ascii="Arial" w:hAnsi="Arial" w:cs="Arial"/>
          <w:color w:val="000000"/>
          <w:shd w:val="clear" w:color="auto" w:fill="FFFFFF"/>
        </w:rPr>
        <w:t xml:space="preserve">Provide support, guidance and development for colleagues </w:t>
      </w:r>
      <w:r w:rsidR="00A15524">
        <w:rPr>
          <w:rStyle w:val="normaltextrun"/>
          <w:rFonts w:ascii="Arial" w:hAnsi="Arial" w:cs="Arial"/>
          <w:color w:val="000000"/>
          <w:shd w:val="clear" w:color="auto" w:fill="FFFFFF"/>
        </w:rPr>
        <w:t xml:space="preserve">across the college </w:t>
      </w:r>
      <w:r>
        <w:rPr>
          <w:rStyle w:val="normaltextrun"/>
          <w:rFonts w:ascii="Arial" w:hAnsi="Arial" w:cs="Arial"/>
          <w:color w:val="000000"/>
          <w:shd w:val="clear" w:color="auto" w:fill="FFFFFF"/>
        </w:rPr>
        <w:t>on relevant quality</w:t>
      </w:r>
      <w:r w:rsidR="00E04672">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activities across all provisions.</w:t>
      </w:r>
    </w:p>
    <w:p w14:paraId="756DF747" w14:textId="77777777" w:rsidR="00CC4E07" w:rsidRDefault="00CC4E07" w:rsidP="004E331A">
      <w:pPr>
        <w:pStyle w:val="ListParagraph"/>
        <w:numPr>
          <w:ilvl w:val="0"/>
          <w:numId w:val="18"/>
        </w:numPr>
        <w:tabs>
          <w:tab w:val="left" w:pos="426"/>
        </w:tabs>
        <w:rPr>
          <w:rFonts w:ascii="Arial" w:hAnsi="Arial" w:cs="Arial"/>
          <w:color w:val="000000"/>
          <w:shd w:val="clear" w:color="auto" w:fill="FFFFFF"/>
        </w:rPr>
      </w:pPr>
      <w:r w:rsidRPr="00CC4E07">
        <w:rPr>
          <w:rFonts w:ascii="Arial" w:hAnsi="Arial" w:cs="Arial"/>
          <w:color w:val="000000"/>
          <w:shd w:val="clear" w:color="auto" w:fill="FFFFFF"/>
        </w:rPr>
        <w:t>Analyse data and information to identify areas of risk across all provisions and courses, sharing findings and recommendations with the Quality Reporting and Compliance Manager.</w:t>
      </w:r>
    </w:p>
    <w:p w14:paraId="665681EE" w14:textId="77777777" w:rsidR="00CC4E07" w:rsidRDefault="00CC4E07" w:rsidP="004E331A">
      <w:pPr>
        <w:pStyle w:val="ListParagraph"/>
        <w:numPr>
          <w:ilvl w:val="0"/>
          <w:numId w:val="18"/>
        </w:numPr>
        <w:tabs>
          <w:tab w:val="left" w:pos="426"/>
        </w:tabs>
        <w:rPr>
          <w:rFonts w:ascii="Arial" w:hAnsi="Arial" w:cs="Arial"/>
          <w:color w:val="000000"/>
          <w:shd w:val="clear" w:color="auto" w:fill="FFFFFF"/>
        </w:rPr>
      </w:pPr>
      <w:r w:rsidRPr="00CC4E07">
        <w:rPr>
          <w:rFonts w:ascii="Arial" w:hAnsi="Arial" w:cs="Arial"/>
          <w:color w:val="000000"/>
          <w:shd w:val="clear" w:color="auto" w:fill="FFFFFF"/>
        </w:rPr>
        <w:t xml:space="preserve">Actively </w:t>
      </w:r>
      <w:r>
        <w:rPr>
          <w:rFonts w:ascii="Arial" w:hAnsi="Arial" w:cs="Arial"/>
          <w:color w:val="000000"/>
          <w:shd w:val="clear" w:color="auto" w:fill="FFFFFF"/>
        </w:rPr>
        <w:t>seek</w:t>
      </w:r>
      <w:r w:rsidRPr="00CC4E07">
        <w:rPr>
          <w:rFonts w:ascii="Arial" w:hAnsi="Arial" w:cs="Arial"/>
          <w:color w:val="000000"/>
          <w:shd w:val="clear" w:color="auto" w:fill="FFFFFF"/>
        </w:rPr>
        <w:t xml:space="preserve"> knowledge of innovative practice in FE, HE, and Apprenticeships, particularly in performance data reporting and the use of AI</w:t>
      </w:r>
    </w:p>
    <w:p w14:paraId="6E1C605C" w14:textId="51A99851" w:rsidR="004F6EE9" w:rsidRPr="004F6EE9" w:rsidRDefault="004F6EE9" w:rsidP="00E905BB">
      <w:pPr>
        <w:pStyle w:val="ListParagraph"/>
        <w:numPr>
          <w:ilvl w:val="0"/>
          <w:numId w:val="18"/>
        </w:numPr>
        <w:tabs>
          <w:tab w:val="left" w:pos="426"/>
        </w:tabs>
        <w:rPr>
          <w:rFonts w:ascii="Arial" w:hAnsi="Arial" w:cs="Arial"/>
          <w:bCs/>
        </w:rPr>
      </w:pPr>
      <w:r>
        <w:rPr>
          <w:rFonts w:ascii="Arial" w:hAnsi="Arial" w:cs="Arial"/>
          <w:color w:val="000000"/>
          <w:shd w:val="clear" w:color="auto" w:fill="FFFFFF"/>
        </w:rPr>
        <w:t>S</w:t>
      </w:r>
      <w:r w:rsidRPr="004F6EE9">
        <w:rPr>
          <w:rFonts w:ascii="Arial" w:hAnsi="Arial" w:cs="Arial"/>
          <w:color w:val="000000"/>
          <w:shd w:val="clear" w:color="auto" w:fill="FFFFFF"/>
        </w:rPr>
        <w:t>upport the Quality Reporting and Compliance Manager in producing quality reports, including analysis and presentation of statistical data on a termly, end-of-year, and ad hoc basis.</w:t>
      </w:r>
    </w:p>
    <w:p w14:paraId="0CBEB5B7" w14:textId="77777777" w:rsidR="004F6EE9" w:rsidRPr="004F6EE9" w:rsidRDefault="004F6EE9" w:rsidP="00E905BB">
      <w:pPr>
        <w:pStyle w:val="ListParagraph"/>
        <w:numPr>
          <w:ilvl w:val="0"/>
          <w:numId w:val="18"/>
        </w:numPr>
        <w:tabs>
          <w:tab w:val="left" w:pos="426"/>
        </w:tabs>
        <w:rPr>
          <w:rFonts w:ascii="Arial" w:hAnsi="Arial" w:cs="Arial"/>
          <w:bCs/>
        </w:rPr>
      </w:pPr>
      <w:r w:rsidRPr="004F6EE9">
        <w:rPr>
          <w:rFonts w:ascii="Arial" w:hAnsi="Arial" w:cs="Arial"/>
          <w:color w:val="000000"/>
          <w:shd w:val="clear" w:color="auto" w:fill="FFFFFF"/>
        </w:rPr>
        <w:t>Assist the Quality Reporting and Compliance Manager in analysing data and reporting on outcomes and trends, incorporating regional and national data releases where appropriate.</w:t>
      </w:r>
    </w:p>
    <w:p w14:paraId="322822E2" w14:textId="33C751CE" w:rsidR="00E905BB" w:rsidRPr="004E331A" w:rsidRDefault="004F6EE9" w:rsidP="00E905BB">
      <w:pPr>
        <w:pStyle w:val="ListParagraph"/>
        <w:numPr>
          <w:ilvl w:val="0"/>
          <w:numId w:val="18"/>
        </w:numPr>
        <w:tabs>
          <w:tab w:val="left" w:pos="426"/>
        </w:tabs>
        <w:rPr>
          <w:rStyle w:val="eop"/>
          <w:rFonts w:ascii="Arial" w:hAnsi="Arial" w:cs="Arial"/>
          <w:bCs/>
        </w:rPr>
      </w:pPr>
      <w:r w:rsidRPr="004F6EE9">
        <w:rPr>
          <w:rFonts w:ascii="Arial" w:hAnsi="Arial" w:cs="Arial"/>
          <w:color w:val="000000"/>
          <w:shd w:val="clear" w:color="auto" w:fill="FFFFFF"/>
        </w:rPr>
        <w:t>Use benchmarking data to provide regular comparisons of performance at regional and national levels</w:t>
      </w:r>
      <w:r w:rsidR="00E905BB">
        <w:rPr>
          <w:rStyle w:val="normaltextrun"/>
          <w:rFonts w:ascii="Arial" w:hAnsi="Arial" w:cs="Arial"/>
          <w:color w:val="000000"/>
          <w:shd w:val="clear" w:color="auto" w:fill="FFFFFF"/>
        </w:rPr>
        <w:t>.</w:t>
      </w:r>
      <w:r w:rsidR="00E905BB">
        <w:rPr>
          <w:rStyle w:val="eop"/>
          <w:rFonts w:ascii="Arial" w:hAnsi="Arial" w:cs="Arial"/>
          <w:color w:val="000000"/>
          <w:shd w:val="clear" w:color="auto" w:fill="FFFFFF"/>
        </w:rPr>
        <w:t> </w:t>
      </w:r>
    </w:p>
    <w:p w14:paraId="0032F8F4" w14:textId="08744E6D" w:rsidR="004E331A" w:rsidRPr="004E331A" w:rsidRDefault="004E331A" w:rsidP="00E905BB">
      <w:pPr>
        <w:pStyle w:val="ListParagraph"/>
        <w:numPr>
          <w:ilvl w:val="0"/>
          <w:numId w:val="18"/>
        </w:numPr>
        <w:tabs>
          <w:tab w:val="left" w:pos="426"/>
        </w:tabs>
        <w:rPr>
          <w:rStyle w:val="normaltextrun"/>
          <w:rFonts w:ascii="Arial" w:hAnsi="Arial" w:cs="Arial"/>
          <w:bCs/>
        </w:rPr>
      </w:pPr>
      <w:r>
        <w:rPr>
          <w:rStyle w:val="normaltextrun"/>
          <w:rFonts w:ascii="Arial" w:hAnsi="Arial" w:cs="Arial"/>
          <w:color w:val="000000"/>
          <w:shd w:val="clear" w:color="auto" w:fill="FFFFFF"/>
        </w:rPr>
        <w:t>To support the</w:t>
      </w:r>
      <w:r w:rsidR="009B137A">
        <w:rPr>
          <w:rStyle w:val="normaltextrun"/>
          <w:rFonts w:ascii="Arial" w:hAnsi="Arial" w:cs="Arial"/>
          <w:color w:val="000000"/>
          <w:shd w:val="clear" w:color="auto" w:fill="FFFFFF"/>
        </w:rPr>
        <w:t xml:space="preserve"> </w:t>
      </w:r>
      <w:r w:rsidR="009B137A" w:rsidRPr="004F6EE9">
        <w:rPr>
          <w:rFonts w:ascii="Arial" w:hAnsi="Arial" w:cs="Arial"/>
          <w:color w:val="000000"/>
          <w:shd w:val="clear" w:color="auto" w:fill="FFFFFF"/>
        </w:rPr>
        <w:t>Quality Reporting and Compliance Manager</w:t>
      </w:r>
      <w:r w:rsidR="009B137A">
        <w:rPr>
          <w:rFonts w:ascii="Arial" w:hAnsi="Arial" w:cs="Arial"/>
          <w:color w:val="000000"/>
          <w:shd w:val="clear" w:color="auto" w:fill="FFFFFF"/>
        </w:rPr>
        <w:t xml:space="preserve"> with</w:t>
      </w:r>
      <w:r>
        <w:rPr>
          <w:rStyle w:val="normaltextrun"/>
          <w:rFonts w:ascii="Arial" w:hAnsi="Arial" w:cs="Arial"/>
          <w:color w:val="000000"/>
          <w:shd w:val="clear" w:color="auto" w:fill="FFFFFF"/>
        </w:rPr>
        <w:t xml:space="preserve"> reporting on the outcomes of key surveys as per the quality calendar to key stakeholders</w:t>
      </w:r>
    </w:p>
    <w:p w14:paraId="07C27B87" w14:textId="77777777" w:rsidR="009B137A" w:rsidRPr="009B137A" w:rsidRDefault="009B137A" w:rsidP="004E331A">
      <w:pPr>
        <w:pStyle w:val="ListParagraph"/>
        <w:numPr>
          <w:ilvl w:val="0"/>
          <w:numId w:val="18"/>
        </w:numPr>
        <w:tabs>
          <w:tab w:val="left" w:pos="426"/>
        </w:tabs>
        <w:rPr>
          <w:rFonts w:ascii="Arial" w:hAnsi="Arial" w:cs="Arial"/>
          <w:bCs/>
        </w:rPr>
      </w:pPr>
      <w:r w:rsidRPr="009B137A">
        <w:rPr>
          <w:rFonts w:ascii="Arial" w:hAnsi="Arial" w:cs="Arial"/>
          <w:color w:val="000000"/>
          <w:shd w:val="clear" w:color="auto" w:fill="FFFFFF"/>
        </w:rPr>
        <w:t xml:space="preserve">Under the direction of the Quality Reporting and Compliance Manager, work collaboratively with Quality Improvement Managers and the Quality Officer to identify declines in performance data, investigate root causes, and drive improvements </w:t>
      </w:r>
    </w:p>
    <w:p w14:paraId="7B488EF1" w14:textId="503757A9" w:rsidR="00E905BB" w:rsidRPr="00E905BB" w:rsidRDefault="0022042A" w:rsidP="00E905BB">
      <w:pPr>
        <w:pStyle w:val="ListParagraph"/>
        <w:numPr>
          <w:ilvl w:val="0"/>
          <w:numId w:val="18"/>
        </w:numPr>
        <w:tabs>
          <w:tab w:val="left" w:pos="426"/>
        </w:tabs>
        <w:rPr>
          <w:rStyle w:val="eop"/>
          <w:rFonts w:ascii="Arial" w:hAnsi="Arial" w:cs="Arial"/>
          <w:bCs/>
        </w:rPr>
      </w:pPr>
      <w:r>
        <w:rPr>
          <w:rStyle w:val="normaltextrun"/>
          <w:rFonts w:ascii="Arial" w:hAnsi="Arial" w:cs="Arial"/>
          <w:color w:val="000000"/>
          <w:shd w:val="clear" w:color="auto" w:fill="FFFFFF"/>
        </w:rPr>
        <w:t>S</w:t>
      </w:r>
      <w:r w:rsidR="00E905BB">
        <w:rPr>
          <w:rStyle w:val="normaltextrun"/>
          <w:rFonts w:ascii="Arial" w:hAnsi="Arial" w:cs="Arial"/>
          <w:color w:val="000000"/>
          <w:shd w:val="clear" w:color="auto" w:fill="FFFFFF"/>
        </w:rPr>
        <w:t>upport wider Quality functions as required in conjunction with the</w:t>
      </w:r>
      <w:r>
        <w:rPr>
          <w:rStyle w:val="normaltextrun"/>
          <w:rFonts w:ascii="Arial" w:hAnsi="Arial" w:cs="Arial"/>
          <w:color w:val="000000"/>
          <w:shd w:val="clear" w:color="auto" w:fill="FFFFFF"/>
        </w:rPr>
        <w:t xml:space="preserve"> wider</w:t>
      </w:r>
      <w:r w:rsidR="00E905BB">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Q</w:t>
      </w:r>
      <w:r w:rsidR="00E905BB">
        <w:rPr>
          <w:rStyle w:val="normaltextrun"/>
          <w:rFonts w:ascii="Arial" w:hAnsi="Arial" w:cs="Arial"/>
          <w:color w:val="000000"/>
          <w:shd w:val="clear" w:color="auto" w:fill="FFFFFF"/>
        </w:rPr>
        <w:t xml:space="preserve">uality </w:t>
      </w:r>
      <w:r>
        <w:rPr>
          <w:rStyle w:val="normaltextrun"/>
          <w:rFonts w:ascii="Arial" w:hAnsi="Arial" w:cs="Arial"/>
          <w:color w:val="000000"/>
          <w:shd w:val="clear" w:color="auto" w:fill="FFFFFF"/>
        </w:rPr>
        <w:t>T</w:t>
      </w:r>
      <w:r w:rsidR="00E905BB">
        <w:rPr>
          <w:rStyle w:val="normaltextrun"/>
          <w:rFonts w:ascii="Arial" w:hAnsi="Arial" w:cs="Arial"/>
          <w:color w:val="000000"/>
          <w:shd w:val="clear" w:color="auto" w:fill="FFFFFF"/>
        </w:rPr>
        <w:t>eam.</w:t>
      </w:r>
      <w:r w:rsidR="00E905BB">
        <w:rPr>
          <w:rStyle w:val="eop"/>
          <w:rFonts w:ascii="Arial" w:hAnsi="Arial" w:cs="Arial"/>
          <w:color w:val="000000"/>
          <w:shd w:val="clear" w:color="auto" w:fill="FFFFFF"/>
        </w:rPr>
        <w:t> </w:t>
      </w:r>
    </w:p>
    <w:p w14:paraId="6EEAA134" w14:textId="77777777" w:rsidR="00E905BB" w:rsidRPr="00E905BB" w:rsidRDefault="00E905BB" w:rsidP="00E905BB">
      <w:pPr>
        <w:pStyle w:val="ListParagraph"/>
        <w:tabs>
          <w:tab w:val="left" w:pos="426"/>
        </w:tabs>
        <w:ind w:left="780"/>
        <w:rPr>
          <w:rFonts w:ascii="Arial" w:hAnsi="Arial" w:cs="Arial"/>
          <w:bCs/>
        </w:rPr>
      </w:pPr>
    </w:p>
    <w:p w14:paraId="78BADB54" w14:textId="2A794D05" w:rsidR="00637346" w:rsidRPr="00637346" w:rsidRDefault="00637346" w:rsidP="00637346">
      <w:pPr>
        <w:ind w:hanging="567"/>
        <w:rPr>
          <w:rFonts w:ascii="Arial" w:hAnsi="Arial" w:cs="Arial"/>
        </w:rPr>
      </w:pPr>
      <w:r w:rsidRPr="00637346">
        <w:rPr>
          <w:rFonts w:ascii="Arial" w:hAnsi="Arial" w:cs="Arial"/>
          <w:b/>
        </w:rPr>
        <w:t>NOTE</w:t>
      </w:r>
    </w:p>
    <w:p w14:paraId="337D15AF" w14:textId="63AE89EB" w:rsidR="00637346" w:rsidRDefault="00637346" w:rsidP="000F30EB">
      <w:pPr>
        <w:ind w:left="-567"/>
        <w:rPr>
          <w:rFonts w:ascii="Arial" w:hAnsi="Arial" w:cs="Arial"/>
        </w:rPr>
      </w:pPr>
      <w:r w:rsidRPr="00637346">
        <w:rPr>
          <w:rFonts w:ascii="Arial" w:hAnsi="Arial" w:cs="Arial"/>
        </w:rPr>
        <w:t xml:space="preserve">This job profile provides an overview of the </w:t>
      </w:r>
      <w:proofErr w:type="gramStart"/>
      <w:r w:rsidRPr="00637346">
        <w:rPr>
          <w:rFonts w:ascii="Arial" w:hAnsi="Arial" w:cs="Arial"/>
        </w:rPr>
        <w:t>principle</w:t>
      </w:r>
      <w:proofErr w:type="gramEnd"/>
      <w:r w:rsidRPr="00637346">
        <w:rPr>
          <w:rFonts w:ascii="Arial" w:hAnsi="Arial" w:cs="Arial"/>
        </w:rPr>
        <w:t xml:space="preserve"> duties and responsibilities of the role. It is not</w:t>
      </w:r>
      <w:r w:rsidR="000F30EB">
        <w:rPr>
          <w:rFonts w:ascii="Arial" w:hAnsi="Arial" w:cs="Arial"/>
        </w:rPr>
        <w:t xml:space="preserve"> </w:t>
      </w:r>
      <w:r w:rsidRPr="00637346">
        <w:rPr>
          <w:rFonts w:ascii="Arial" w:hAnsi="Arial" w:cs="Arial"/>
        </w:rPr>
        <w:t>intended to be exhaustive. It is anticipated that the content of jobs will change over time whilst remaining within the broad remit of the role.</w:t>
      </w:r>
    </w:p>
    <w:p w14:paraId="592BFFA0" w14:textId="01C8FBF1" w:rsidR="00B31F22" w:rsidRDefault="00B56081" w:rsidP="00B56081">
      <w:pPr>
        <w:ind w:left="-567"/>
        <w:rPr>
          <w:rFonts w:ascii="Arial" w:hAnsi="Arial" w:cs="Arial"/>
        </w:rPr>
      </w:pPr>
      <w:r w:rsidRPr="00B56081">
        <w:rPr>
          <w:rFonts w:ascii="Arial" w:hAnsi="Arial" w:cs="Arial"/>
          <w:b/>
          <w:bCs/>
        </w:rPr>
        <w:t>This job profile does not form part of your contract of employment.</w:t>
      </w:r>
    </w:p>
    <w:p w14:paraId="2D79984B" w14:textId="716C7177" w:rsidR="00360A12" w:rsidRPr="00D15BDB" w:rsidRDefault="00771055" w:rsidP="00D15BDB">
      <w:pPr>
        <w:rPr>
          <w:rFonts w:ascii="Arial" w:hAnsi="Arial" w:cs="Arial"/>
        </w:rPr>
      </w:pPr>
      <w:r>
        <w:rPr>
          <w:rFonts w:ascii="Arial" w:hAnsi="Arial" w:cs="Arial"/>
        </w:rPr>
        <w:br w:type="page"/>
      </w:r>
      <w:r w:rsidR="00360A12" w:rsidRPr="00360A12">
        <w:rPr>
          <w:rFonts w:ascii="Arial" w:eastAsia="Calibri" w:hAnsi="Arial" w:cs="Arial"/>
          <w:b/>
          <w:kern w:val="0"/>
          <w14:ligatures w14:val="none"/>
        </w:rPr>
        <w:lastRenderedPageBreak/>
        <w:t>PERSON SPECIFICATION</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09"/>
        <w:gridCol w:w="7371"/>
        <w:gridCol w:w="567"/>
        <w:gridCol w:w="567"/>
        <w:gridCol w:w="567"/>
        <w:gridCol w:w="567"/>
      </w:tblGrid>
      <w:tr w:rsidR="00FB2868" w:rsidRPr="00FB2868" w14:paraId="5E48CF2A" w14:textId="77777777" w:rsidTr="00FB2868">
        <w:trPr>
          <w:trHeight w:val="364"/>
        </w:trPr>
        <w:tc>
          <w:tcPr>
            <w:tcW w:w="8080" w:type="dxa"/>
            <w:gridSpan w:val="2"/>
            <w:shd w:val="clear" w:color="auto" w:fill="D9D9D9"/>
            <w:vAlign w:val="center"/>
          </w:tcPr>
          <w:p w14:paraId="57AD21BA" w14:textId="414D75AD" w:rsidR="00FB2868" w:rsidRPr="00FB2868" w:rsidRDefault="00DA28E8" w:rsidP="00FB2868">
            <w:pPr>
              <w:spacing w:after="0" w:line="240" w:lineRule="auto"/>
              <w:rPr>
                <w:rFonts w:ascii="Arial" w:eastAsia="Calibri" w:hAnsi="Arial" w:cs="Arial"/>
                <w:kern w:val="0"/>
                <w14:ligatures w14:val="none"/>
              </w:rPr>
            </w:pPr>
            <w:r>
              <w:rPr>
                <w:rFonts w:ascii="Arial" w:eastAsia="Calibri" w:hAnsi="Arial" w:cs="Arial"/>
                <w:b/>
                <w:kern w:val="0"/>
                <w14:ligatures w14:val="none"/>
              </w:rPr>
              <w:t xml:space="preserve">Role: </w:t>
            </w:r>
            <w:r w:rsidR="00E905BB">
              <w:rPr>
                <w:rFonts w:ascii="Arial" w:eastAsia="Calibri" w:hAnsi="Arial" w:cs="Arial"/>
                <w:b/>
                <w:kern w:val="0"/>
                <w14:ligatures w14:val="none"/>
              </w:rPr>
              <w:t>Quality Reporting and Systems Lead</w:t>
            </w:r>
          </w:p>
        </w:tc>
        <w:tc>
          <w:tcPr>
            <w:tcW w:w="567" w:type="dxa"/>
            <w:shd w:val="clear" w:color="auto" w:fill="D9D9D9"/>
            <w:vAlign w:val="center"/>
          </w:tcPr>
          <w:p w14:paraId="27F3BE4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sz w:val="20"/>
                <w14:ligatures w14:val="none"/>
              </w:rPr>
              <w:t>E/D</w:t>
            </w:r>
          </w:p>
        </w:tc>
        <w:tc>
          <w:tcPr>
            <w:tcW w:w="567" w:type="dxa"/>
            <w:shd w:val="clear" w:color="auto" w:fill="D9D9D9"/>
            <w:vAlign w:val="center"/>
          </w:tcPr>
          <w:p w14:paraId="4CD77E3D"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A</w:t>
            </w:r>
          </w:p>
        </w:tc>
        <w:tc>
          <w:tcPr>
            <w:tcW w:w="567" w:type="dxa"/>
            <w:shd w:val="clear" w:color="auto" w:fill="D9D9D9"/>
            <w:vAlign w:val="center"/>
          </w:tcPr>
          <w:p w14:paraId="0212B8D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I</w:t>
            </w:r>
          </w:p>
        </w:tc>
        <w:tc>
          <w:tcPr>
            <w:tcW w:w="567" w:type="dxa"/>
            <w:shd w:val="clear" w:color="auto" w:fill="D9D9D9"/>
            <w:vAlign w:val="center"/>
          </w:tcPr>
          <w:p w14:paraId="2349B8F2"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T</w:t>
            </w:r>
          </w:p>
        </w:tc>
      </w:tr>
      <w:tr w:rsidR="00FB2868" w:rsidRPr="00FB2868" w14:paraId="06577105" w14:textId="77777777" w:rsidTr="00FB2868">
        <w:trPr>
          <w:trHeight w:val="364"/>
        </w:trPr>
        <w:tc>
          <w:tcPr>
            <w:tcW w:w="10348" w:type="dxa"/>
            <w:gridSpan w:val="6"/>
            <w:shd w:val="clear" w:color="auto" w:fill="D9D9D9"/>
            <w:vAlign w:val="center"/>
          </w:tcPr>
          <w:p w14:paraId="2A407864"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Qualifications:  </w:t>
            </w:r>
          </w:p>
        </w:tc>
      </w:tr>
      <w:tr w:rsidR="00FB2868" w:rsidRPr="00FB2868" w14:paraId="76EF2715" w14:textId="77777777" w:rsidTr="00FB2868">
        <w:trPr>
          <w:trHeight w:val="444"/>
        </w:trPr>
        <w:tc>
          <w:tcPr>
            <w:tcW w:w="709" w:type="dxa"/>
            <w:vAlign w:val="center"/>
          </w:tcPr>
          <w:p w14:paraId="63977460" w14:textId="77777777"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p>
        </w:tc>
        <w:tc>
          <w:tcPr>
            <w:tcW w:w="7371" w:type="dxa"/>
            <w:vAlign w:val="center"/>
          </w:tcPr>
          <w:p w14:paraId="4458837B"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Level 2 Maths and English or equivalent</w:t>
            </w:r>
          </w:p>
        </w:tc>
        <w:tc>
          <w:tcPr>
            <w:tcW w:w="567" w:type="dxa"/>
            <w:vAlign w:val="center"/>
          </w:tcPr>
          <w:p w14:paraId="12B8E226" w14:textId="46B78566" w:rsidR="00FB2868" w:rsidRPr="00FB2868" w:rsidRDefault="00E905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9C884D3" w14:textId="4B05E0D0" w:rsidR="00FB2868" w:rsidRPr="00FB2868" w:rsidRDefault="00E905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7C9C7541" w14:textId="77777777" w:rsidR="00FB2868" w:rsidRPr="00FB2868" w:rsidRDefault="00FB2868" w:rsidP="00FB2868">
            <w:pPr>
              <w:spacing w:after="0" w:line="240" w:lineRule="auto"/>
              <w:jc w:val="center"/>
              <w:rPr>
                <w:rFonts w:ascii="Arial" w:eastAsia="Calibri" w:hAnsi="Arial" w:cs="Arial"/>
                <w:b/>
                <w:kern w:val="0"/>
                <w14:ligatures w14:val="none"/>
              </w:rPr>
            </w:pPr>
          </w:p>
        </w:tc>
        <w:tc>
          <w:tcPr>
            <w:tcW w:w="567" w:type="dxa"/>
            <w:vAlign w:val="center"/>
          </w:tcPr>
          <w:p w14:paraId="194B4051"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2A6B2E73" w14:textId="77777777" w:rsidTr="00FB2868">
        <w:trPr>
          <w:trHeight w:val="444"/>
        </w:trPr>
        <w:tc>
          <w:tcPr>
            <w:tcW w:w="709" w:type="dxa"/>
            <w:vAlign w:val="center"/>
          </w:tcPr>
          <w:p w14:paraId="4FBB51A8" w14:textId="77777777"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2</w:t>
            </w:r>
          </w:p>
        </w:tc>
        <w:tc>
          <w:tcPr>
            <w:tcW w:w="7371" w:type="dxa"/>
            <w:vAlign w:val="center"/>
          </w:tcPr>
          <w:p w14:paraId="60386BC7" w14:textId="29F7725D" w:rsidR="00FB2868" w:rsidRPr="00FB2868" w:rsidRDefault="00E905BB" w:rsidP="00FB2868">
            <w:pPr>
              <w:keepNext/>
              <w:spacing w:after="0" w:line="240" w:lineRule="auto"/>
              <w:outlineLvl w:val="0"/>
              <w:rPr>
                <w:rFonts w:ascii="Arial" w:eastAsia="Arial Unicode MS" w:hAnsi="Arial" w:cs="Arial"/>
                <w:bCs/>
                <w:iCs/>
                <w:kern w:val="0"/>
                <w14:ligatures w14:val="none"/>
              </w:rPr>
            </w:pPr>
            <w:r>
              <w:rPr>
                <w:rStyle w:val="normaltextrun"/>
                <w:rFonts w:ascii="Arial" w:hAnsi="Arial" w:cs="Arial"/>
                <w:color w:val="000000"/>
                <w:bdr w:val="none" w:sz="0" w:space="0" w:color="auto" w:frame="1"/>
              </w:rPr>
              <w:t>Relevant Level 3 Qualification</w:t>
            </w:r>
          </w:p>
        </w:tc>
        <w:tc>
          <w:tcPr>
            <w:tcW w:w="567" w:type="dxa"/>
            <w:vAlign w:val="center"/>
          </w:tcPr>
          <w:p w14:paraId="6F8B91A6" w14:textId="148E431E" w:rsidR="00FB2868" w:rsidRPr="00FB2868" w:rsidRDefault="00E905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85F7DC5" w14:textId="0CE380B2" w:rsidR="00FB2868" w:rsidRPr="00FB2868" w:rsidRDefault="00E905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268E121" w14:textId="77777777" w:rsidR="00FB2868" w:rsidRPr="00FB2868" w:rsidRDefault="00FB2868" w:rsidP="00FB2868">
            <w:pPr>
              <w:spacing w:after="0" w:line="240" w:lineRule="auto"/>
              <w:jc w:val="center"/>
              <w:rPr>
                <w:rFonts w:ascii="Arial" w:eastAsia="Calibri" w:hAnsi="Arial" w:cs="Arial"/>
                <w:b/>
                <w:kern w:val="0"/>
                <w14:ligatures w14:val="none"/>
              </w:rPr>
            </w:pPr>
          </w:p>
        </w:tc>
        <w:tc>
          <w:tcPr>
            <w:tcW w:w="567" w:type="dxa"/>
            <w:vAlign w:val="center"/>
          </w:tcPr>
          <w:p w14:paraId="6C91A4C6"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4669F33C" w14:textId="77777777" w:rsidTr="00FB2868">
        <w:trPr>
          <w:trHeight w:val="444"/>
        </w:trPr>
        <w:tc>
          <w:tcPr>
            <w:tcW w:w="709" w:type="dxa"/>
            <w:vAlign w:val="center"/>
          </w:tcPr>
          <w:p w14:paraId="6CE1C89E" w14:textId="77777777"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3</w:t>
            </w:r>
          </w:p>
        </w:tc>
        <w:tc>
          <w:tcPr>
            <w:tcW w:w="7371" w:type="dxa"/>
            <w:vAlign w:val="center"/>
          </w:tcPr>
          <w:p w14:paraId="2CDA433F" w14:textId="637C49BC" w:rsidR="00FB2868" w:rsidRPr="00FB2868" w:rsidRDefault="00E905BB" w:rsidP="00FB2868">
            <w:pPr>
              <w:spacing w:after="0" w:line="240" w:lineRule="auto"/>
              <w:rPr>
                <w:rFonts w:ascii="Arial" w:eastAsia="Calibri" w:hAnsi="Arial" w:cs="Arial"/>
                <w:kern w:val="0"/>
                <w14:ligatures w14:val="none"/>
              </w:rPr>
            </w:pPr>
            <w:r>
              <w:rPr>
                <w:rStyle w:val="normaltextrun"/>
                <w:rFonts w:ascii="Arial" w:hAnsi="Arial" w:cs="Arial"/>
                <w:color w:val="000000"/>
                <w:shd w:val="clear" w:color="auto" w:fill="FFFFFF"/>
              </w:rPr>
              <w:t>Relevant ICT Qualification</w:t>
            </w:r>
            <w:r>
              <w:rPr>
                <w:rStyle w:val="eop"/>
                <w:rFonts w:ascii="Arial" w:hAnsi="Arial" w:cs="Arial"/>
                <w:color w:val="000000"/>
                <w:shd w:val="clear" w:color="auto" w:fill="FFFFFF"/>
              </w:rPr>
              <w:t> </w:t>
            </w:r>
          </w:p>
        </w:tc>
        <w:tc>
          <w:tcPr>
            <w:tcW w:w="567" w:type="dxa"/>
            <w:vAlign w:val="center"/>
          </w:tcPr>
          <w:p w14:paraId="4C528674" w14:textId="382DD7F1" w:rsidR="00FB2868" w:rsidRPr="00FB2868" w:rsidRDefault="00E905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14FCDD52" w14:textId="41F5B44D" w:rsidR="00FB2868" w:rsidRPr="00FB2868" w:rsidRDefault="00E905BB" w:rsidP="00FB2868">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3C349B6" w14:textId="77777777" w:rsidR="00FB2868" w:rsidRPr="00FB2868" w:rsidRDefault="00FB2868" w:rsidP="00FB2868">
            <w:pPr>
              <w:spacing w:after="0" w:line="240" w:lineRule="auto"/>
              <w:jc w:val="center"/>
              <w:rPr>
                <w:rFonts w:ascii="Arial" w:eastAsia="Calibri" w:hAnsi="Arial" w:cs="Arial"/>
                <w:b/>
                <w:kern w:val="0"/>
                <w14:ligatures w14:val="none"/>
              </w:rPr>
            </w:pPr>
          </w:p>
        </w:tc>
        <w:tc>
          <w:tcPr>
            <w:tcW w:w="567" w:type="dxa"/>
            <w:vAlign w:val="center"/>
          </w:tcPr>
          <w:p w14:paraId="35EFAA6D"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7F6CBB2F" w14:textId="77777777" w:rsidTr="00FB2868">
        <w:trPr>
          <w:trHeight w:val="444"/>
        </w:trPr>
        <w:tc>
          <w:tcPr>
            <w:tcW w:w="10348" w:type="dxa"/>
            <w:gridSpan w:val="6"/>
            <w:shd w:val="clear" w:color="auto" w:fill="D9D9D9"/>
            <w:vAlign w:val="center"/>
          </w:tcPr>
          <w:p w14:paraId="69A52441"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Experience and Skills:</w:t>
            </w:r>
          </w:p>
        </w:tc>
      </w:tr>
      <w:tr w:rsidR="00E905BB" w:rsidRPr="00FB2868" w14:paraId="379EE3C6" w14:textId="77777777" w:rsidTr="00FB2868">
        <w:trPr>
          <w:trHeight w:val="472"/>
        </w:trPr>
        <w:tc>
          <w:tcPr>
            <w:tcW w:w="709" w:type="dxa"/>
            <w:vAlign w:val="center"/>
          </w:tcPr>
          <w:p w14:paraId="0955F7A8" w14:textId="77777777" w:rsidR="00E905BB" w:rsidRPr="00FB2868" w:rsidRDefault="00E905BB" w:rsidP="00E905BB">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4</w:t>
            </w:r>
          </w:p>
        </w:tc>
        <w:tc>
          <w:tcPr>
            <w:tcW w:w="7371" w:type="dxa"/>
            <w:vAlign w:val="center"/>
          </w:tcPr>
          <w:p w14:paraId="420AABFE" w14:textId="30BE1B0A"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Evidence of complex data analysis and evaluation leading to concise accurate reports drawing out the key messages for a wide-ranging audience</w:t>
            </w:r>
            <w:r>
              <w:rPr>
                <w:rStyle w:val="eop"/>
                <w:rFonts w:ascii="Arial" w:hAnsi="Arial" w:cs="Arial"/>
              </w:rPr>
              <w:t> </w:t>
            </w:r>
          </w:p>
        </w:tc>
        <w:tc>
          <w:tcPr>
            <w:tcW w:w="567" w:type="dxa"/>
            <w:vAlign w:val="center"/>
          </w:tcPr>
          <w:p w14:paraId="2E74FF73" w14:textId="082009E8"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59789FE4" w14:textId="5028B065"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039AC1C0" w14:textId="4403E57D"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6307A702" w14:textId="6487BB3C" w:rsidR="00E905BB" w:rsidRPr="00FB2868" w:rsidRDefault="00E905BB" w:rsidP="00E905BB">
            <w:pPr>
              <w:spacing w:after="0" w:line="240" w:lineRule="auto"/>
              <w:jc w:val="center"/>
              <w:rPr>
                <w:rFonts w:ascii="Arial" w:eastAsia="Calibri" w:hAnsi="Arial" w:cs="Arial"/>
                <w:kern w:val="0"/>
                <w14:ligatures w14:val="none"/>
              </w:rPr>
            </w:pPr>
            <w:r>
              <w:rPr>
                <w:rStyle w:val="normaltextrun"/>
                <w:rFonts w:ascii="Arial" w:hAnsi="Arial" w:cs="Arial"/>
                <w:b/>
                <w:bCs/>
              </w:rPr>
              <w:t>X</w:t>
            </w:r>
            <w:r>
              <w:rPr>
                <w:rStyle w:val="eop"/>
                <w:rFonts w:ascii="Arial" w:hAnsi="Arial" w:cs="Arial"/>
              </w:rPr>
              <w:t> </w:t>
            </w:r>
          </w:p>
        </w:tc>
      </w:tr>
      <w:tr w:rsidR="00E905BB" w:rsidRPr="00FB2868" w14:paraId="2E04419E" w14:textId="77777777" w:rsidTr="00FB2868">
        <w:trPr>
          <w:trHeight w:val="472"/>
        </w:trPr>
        <w:tc>
          <w:tcPr>
            <w:tcW w:w="709" w:type="dxa"/>
            <w:vAlign w:val="center"/>
          </w:tcPr>
          <w:p w14:paraId="6594F9EB" w14:textId="77777777" w:rsidR="00E905BB" w:rsidRPr="00FB2868" w:rsidRDefault="00E905BB" w:rsidP="00E905BB">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5</w:t>
            </w:r>
          </w:p>
        </w:tc>
        <w:tc>
          <w:tcPr>
            <w:tcW w:w="7371" w:type="dxa"/>
            <w:vAlign w:val="center"/>
          </w:tcPr>
          <w:p w14:paraId="1F44A828" w14:textId="4E02F8E1"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 xml:space="preserve">Experience of using </w:t>
            </w:r>
            <w:r w:rsidR="008F30A4">
              <w:rPr>
                <w:rStyle w:val="normaltextrun"/>
                <w:rFonts w:ascii="Arial" w:hAnsi="Arial" w:cs="Arial"/>
              </w:rPr>
              <w:t>E</w:t>
            </w:r>
            <w:r>
              <w:rPr>
                <w:rStyle w:val="normaltextrun"/>
                <w:rFonts w:ascii="Arial" w:hAnsi="Arial" w:cs="Arial"/>
              </w:rPr>
              <w:t xml:space="preserve">xcel </w:t>
            </w:r>
            <w:r w:rsidR="008447CA">
              <w:rPr>
                <w:rStyle w:val="normaltextrun"/>
                <w:rFonts w:ascii="Arial" w:hAnsi="Arial" w:cs="Arial"/>
              </w:rPr>
              <w:t>for</w:t>
            </w:r>
            <w:r w:rsidR="00783432">
              <w:rPr>
                <w:rStyle w:val="normaltextrun"/>
                <w:rFonts w:ascii="Arial" w:hAnsi="Arial" w:cs="Arial"/>
              </w:rPr>
              <w:t xml:space="preserve"> analysis of large datasets</w:t>
            </w:r>
            <w:r w:rsidR="00783432">
              <w:rPr>
                <w:rStyle w:val="eop"/>
              </w:rPr>
              <w:t>.</w:t>
            </w:r>
          </w:p>
        </w:tc>
        <w:tc>
          <w:tcPr>
            <w:tcW w:w="567" w:type="dxa"/>
            <w:vAlign w:val="center"/>
          </w:tcPr>
          <w:p w14:paraId="27F3BCB5" w14:textId="591DA732"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4C9B2BBE" w14:textId="61A40D0B"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77E9F681" w14:textId="6D953DB4"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65A2B4F0" w14:textId="116D1303" w:rsidR="00E905BB" w:rsidRPr="00FB2868" w:rsidRDefault="00E905BB" w:rsidP="00E905BB">
            <w:pPr>
              <w:spacing w:after="0" w:line="240" w:lineRule="auto"/>
              <w:jc w:val="center"/>
              <w:rPr>
                <w:rFonts w:ascii="Arial" w:eastAsia="Calibri" w:hAnsi="Arial" w:cs="Arial"/>
                <w:b/>
                <w:kern w:val="0"/>
                <w14:ligatures w14:val="none"/>
              </w:rPr>
            </w:pPr>
            <w:r>
              <w:rPr>
                <w:rStyle w:val="normaltextrun"/>
                <w:rFonts w:ascii="Arial" w:hAnsi="Arial" w:cs="Arial"/>
                <w:b/>
                <w:bCs/>
              </w:rPr>
              <w:t>X</w:t>
            </w:r>
            <w:r>
              <w:rPr>
                <w:rStyle w:val="eop"/>
                <w:rFonts w:ascii="Arial" w:hAnsi="Arial" w:cs="Arial"/>
              </w:rPr>
              <w:t> </w:t>
            </w:r>
          </w:p>
        </w:tc>
      </w:tr>
      <w:tr w:rsidR="00E7243A" w:rsidRPr="00FB2868" w14:paraId="0ACE1FE4" w14:textId="77777777" w:rsidTr="00FB2868">
        <w:trPr>
          <w:trHeight w:val="472"/>
        </w:trPr>
        <w:tc>
          <w:tcPr>
            <w:tcW w:w="709" w:type="dxa"/>
            <w:vAlign w:val="center"/>
          </w:tcPr>
          <w:p w14:paraId="01650FFF" w14:textId="2A9FB57C" w:rsidR="00E7243A"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6</w:t>
            </w:r>
          </w:p>
        </w:tc>
        <w:tc>
          <w:tcPr>
            <w:tcW w:w="7371" w:type="dxa"/>
            <w:vAlign w:val="center"/>
          </w:tcPr>
          <w:p w14:paraId="1D234909" w14:textId="52232DC5" w:rsidR="00E7243A" w:rsidRDefault="00783432" w:rsidP="00E905BB">
            <w:pPr>
              <w:spacing w:after="0" w:line="240" w:lineRule="auto"/>
              <w:rPr>
                <w:rStyle w:val="normaltextrun"/>
                <w:rFonts w:ascii="Arial" w:hAnsi="Arial" w:cs="Arial"/>
              </w:rPr>
            </w:pPr>
            <w:r>
              <w:rPr>
                <w:rStyle w:val="normaltextrun"/>
                <w:rFonts w:ascii="Arial" w:hAnsi="Arial" w:cs="Arial"/>
              </w:rPr>
              <w:t xml:space="preserve">Experience of </w:t>
            </w:r>
            <w:r w:rsidR="0011747E">
              <w:rPr>
                <w:rStyle w:val="normaltextrun"/>
                <w:rFonts w:ascii="Arial" w:hAnsi="Arial" w:cs="Arial"/>
              </w:rPr>
              <w:t xml:space="preserve">using </w:t>
            </w:r>
            <w:r w:rsidR="008447CA">
              <w:rPr>
                <w:rStyle w:val="normaltextrun"/>
                <w:rFonts w:ascii="Arial" w:hAnsi="Arial" w:cs="Arial"/>
              </w:rPr>
              <w:t>other data and performance related software to develop tracking and monitoring systems and processes</w:t>
            </w:r>
            <w:r>
              <w:rPr>
                <w:rStyle w:val="eop"/>
                <w:rFonts w:ascii="Arial" w:hAnsi="Arial" w:cs="Arial"/>
              </w:rPr>
              <w:t>, e.g. Power Apps, Power BI</w:t>
            </w:r>
          </w:p>
        </w:tc>
        <w:tc>
          <w:tcPr>
            <w:tcW w:w="567" w:type="dxa"/>
            <w:vAlign w:val="center"/>
          </w:tcPr>
          <w:p w14:paraId="6DB595DD" w14:textId="64FB3760" w:rsidR="00E7243A" w:rsidRDefault="00783432" w:rsidP="00E905BB">
            <w:pPr>
              <w:spacing w:after="0" w:line="240" w:lineRule="auto"/>
              <w:jc w:val="center"/>
              <w:rPr>
                <w:rStyle w:val="normaltextrun"/>
                <w:rFonts w:ascii="Arial" w:hAnsi="Arial" w:cs="Arial"/>
                <w:b/>
                <w:bCs/>
              </w:rPr>
            </w:pPr>
            <w:r>
              <w:rPr>
                <w:rStyle w:val="normaltextrun"/>
                <w:rFonts w:ascii="Arial" w:hAnsi="Arial" w:cs="Arial"/>
                <w:b/>
                <w:bCs/>
              </w:rPr>
              <w:t>D</w:t>
            </w:r>
          </w:p>
        </w:tc>
        <w:tc>
          <w:tcPr>
            <w:tcW w:w="567" w:type="dxa"/>
            <w:vAlign w:val="center"/>
          </w:tcPr>
          <w:p w14:paraId="6A434272" w14:textId="488D7B9B" w:rsidR="00E7243A" w:rsidRDefault="007819BB" w:rsidP="00E905BB">
            <w:pPr>
              <w:spacing w:after="0" w:line="240" w:lineRule="auto"/>
              <w:jc w:val="center"/>
              <w:rPr>
                <w:rStyle w:val="normaltextrun"/>
                <w:rFonts w:ascii="Arial" w:hAnsi="Arial" w:cs="Arial"/>
                <w:b/>
                <w:bCs/>
              </w:rPr>
            </w:pPr>
            <w:r>
              <w:rPr>
                <w:rStyle w:val="normaltextrun"/>
                <w:rFonts w:ascii="Arial" w:hAnsi="Arial" w:cs="Arial"/>
                <w:b/>
                <w:bCs/>
              </w:rPr>
              <w:t>X</w:t>
            </w:r>
          </w:p>
        </w:tc>
        <w:tc>
          <w:tcPr>
            <w:tcW w:w="567" w:type="dxa"/>
            <w:vAlign w:val="center"/>
          </w:tcPr>
          <w:p w14:paraId="3158FB16" w14:textId="2327C83A" w:rsidR="00E7243A" w:rsidRDefault="007819BB" w:rsidP="00E905BB">
            <w:pPr>
              <w:spacing w:after="0" w:line="240" w:lineRule="auto"/>
              <w:jc w:val="center"/>
              <w:rPr>
                <w:rStyle w:val="normaltextrun"/>
                <w:rFonts w:ascii="Arial" w:hAnsi="Arial" w:cs="Arial"/>
                <w:b/>
                <w:bCs/>
              </w:rPr>
            </w:pPr>
            <w:r>
              <w:rPr>
                <w:rStyle w:val="normaltextrun"/>
                <w:rFonts w:ascii="Arial" w:hAnsi="Arial" w:cs="Arial"/>
                <w:b/>
                <w:bCs/>
              </w:rPr>
              <w:t>X</w:t>
            </w:r>
          </w:p>
        </w:tc>
        <w:tc>
          <w:tcPr>
            <w:tcW w:w="567" w:type="dxa"/>
            <w:vAlign w:val="center"/>
          </w:tcPr>
          <w:p w14:paraId="3DA55582" w14:textId="77777777" w:rsidR="00E7243A" w:rsidRDefault="00E7243A" w:rsidP="00E905BB">
            <w:pPr>
              <w:spacing w:after="0" w:line="240" w:lineRule="auto"/>
              <w:jc w:val="center"/>
              <w:rPr>
                <w:rStyle w:val="normaltextrun"/>
                <w:rFonts w:ascii="Arial" w:hAnsi="Arial" w:cs="Arial"/>
                <w:b/>
                <w:bCs/>
              </w:rPr>
            </w:pPr>
          </w:p>
        </w:tc>
      </w:tr>
      <w:tr w:rsidR="00783432" w:rsidRPr="00FB2868" w14:paraId="5C54873C" w14:textId="77777777" w:rsidTr="00FB2868">
        <w:trPr>
          <w:trHeight w:val="472"/>
        </w:trPr>
        <w:tc>
          <w:tcPr>
            <w:tcW w:w="709" w:type="dxa"/>
            <w:vAlign w:val="center"/>
          </w:tcPr>
          <w:p w14:paraId="48EE6F05" w14:textId="4C02247F" w:rsidR="00783432"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7</w:t>
            </w:r>
          </w:p>
        </w:tc>
        <w:tc>
          <w:tcPr>
            <w:tcW w:w="7371" w:type="dxa"/>
            <w:vAlign w:val="center"/>
          </w:tcPr>
          <w:p w14:paraId="7E25E443" w14:textId="7B06EABD" w:rsidR="00783432" w:rsidRDefault="00783432" w:rsidP="00E905BB">
            <w:pPr>
              <w:spacing w:after="0" w:line="240" w:lineRule="auto"/>
              <w:rPr>
                <w:rStyle w:val="normaltextrun"/>
                <w:rFonts w:ascii="Arial" w:hAnsi="Arial" w:cs="Arial"/>
              </w:rPr>
            </w:pPr>
            <w:r>
              <w:rPr>
                <w:rStyle w:val="normaltextrun"/>
                <w:rFonts w:ascii="Arial" w:hAnsi="Arial" w:cs="Arial"/>
              </w:rPr>
              <w:t xml:space="preserve">Experience of using AI </w:t>
            </w:r>
            <w:r w:rsidR="00B77773">
              <w:rPr>
                <w:rStyle w:val="normaltextrun"/>
                <w:rFonts w:ascii="Arial" w:hAnsi="Arial" w:cs="Arial"/>
              </w:rPr>
              <w:t xml:space="preserve">for </w:t>
            </w:r>
            <w:r w:rsidR="00AB1E86">
              <w:rPr>
                <w:rStyle w:val="normaltextrun"/>
                <w:rFonts w:ascii="Arial" w:hAnsi="Arial" w:cs="Arial"/>
              </w:rPr>
              <w:t>data analysis</w:t>
            </w:r>
            <w:r w:rsidR="003243B3">
              <w:rPr>
                <w:rStyle w:val="normaltextrun"/>
                <w:rFonts w:ascii="Arial" w:hAnsi="Arial" w:cs="Arial"/>
              </w:rPr>
              <w:t xml:space="preserve">, </w:t>
            </w:r>
            <w:r w:rsidR="001A07CD">
              <w:rPr>
                <w:rStyle w:val="normaltextrun"/>
                <w:rFonts w:ascii="Arial" w:hAnsi="Arial" w:cs="Arial"/>
              </w:rPr>
              <w:t>compiling reports</w:t>
            </w:r>
            <w:r w:rsidR="00AB1E86">
              <w:rPr>
                <w:rStyle w:val="normaltextrun"/>
                <w:rFonts w:ascii="Arial" w:hAnsi="Arial" w:cs="Arial"/>
              </w:rPr>
              <w:t xml:space="preserve"> </w:t>
            </w:r>
            <w:r w:rsidR="001A07CD">
              <w:rPr>
                <w:rStyle w:val="normaltextrun"/>
                <w:rFonts w:ascii="Arial" w:hAnsi="Arial" w:cs="Arial"/>
              </w:rPr>
              <w:t xml:space="preserve">or </w:t>
            </w:r>
            <w:r w:rsidR="00AB1E86">
              <w:rPr>
                <w:rStyle w:val="normaltextrun"/>
                <w:rFonts w:ascii="Arial" w:hAnsi="Arial" w:cs="Arial"/>
              </w:rPr>
              <w:t xml:space="preserve">streamlining </w:t>
            </w:r>
            <w:r w:rsidR="003243B3">
              <w:rPr>
                <w:rStyle w:val="normaltextrun"/>
                <w:rFonts w:ascii="Arial" w:hAnsi="Arial" w:cs="Arial"/>
              </w:rPr>
              <w:t>processes</w:t>
            </w:r>
          </w:p>
        </w:tc>
        <w:tc>
          <w:tcPr>
            <w:tcW w:w="567" w:type="dxa"/>
            <w:vAlign w:val="center"/>
          </w:tcPr>
          <w:p w14:paraId="0EB2C931" w14:textId="1B999EF9" w:rsidR="00783432" w:rsidRDefault="00783432" w:rsidP="00E905BB">
            <w:pPr>
              <w:spacing w:after="0" w:line="240" w:lineRule="auto"/>
              <w:jc w:val="center"/>
              <w:rPr>
                <w:rStyle w:val="normaltextrun"/>
                <w:rFonts w:ascii="Arial" w:hAnsi="Arial" w:cs="Arial"/>
                <w:b/>
                <w:bCs/>
              </w:rPr>
            </w:pPr>
            <w:r>
              <w:rPr>
                <w:rStyle w:val="normaltextrun"/>
                <w:rFonts w:ascii="Arial" w:hAnsi="Arial" w:cs="Arial"/>
                <w:b/>
                <w:bCs/>
              </w:rPr>
              <w:t>D</w:t>
            </w:r>
          </w:p>
        </w:tc>
        <w:tc>
          <w:tcPr>
            <w:tcW w:w="567" w:type="dxa"/>
            <w:vAlign w:val="center"/>
          </w:tcPr>
          <w:p w14:paraId="7BDD112C" w14:textId="0C5322CB" w:rsidR="00783432" w:rsidRDefault="007819BB" w:rsidP="00E905BB">
            <w:pPr>
              <w:spacing w:after="0" w:line="240" w:lineRule="auto"/>
              <w:jc w:val="center"/>
              <w:rPr>
                <w:rStyle w:val="normaltextrun"/>
                <w:rFonts w:ascii="Arial" w:hAnsi="Arial" w:cs="Arial"/>
                <w:b/>
                <w:bCs/>
              </w:rPr>
            </w:pPr>
            <w:r>
              <w:rPr>
                <w:rStyle w:val="normaltextrun"/>
                <w:rFonts w:ascii="Arial" w:hAnsi="Arial" w:cs="Arial"/>
                <w:b/>
                <w:bCs/>
              </w:rPr>
              <w:t>X</w:t>
            </w:r>
          </w:p>
        </w:tc>
        <w:tc>
          <w:tcPr>
            <w:tcW w:w="567" w:type="dxa"/>
            <w:vAlign w:val="center"/>
          </w:tcPr>
          <w:p w14:paraId="6AE8C3E9" w14:textId="6BBF3228" w:rsidR="00783432" w:rsidRDefault="007819BB" w:rsidP="00E905BB">
            <w:pPr>
              <w:spacing w:after="0" w:line="240" w:lineRule="auto"/>
              <w:jc w:val="center"/>
              <w:rPr>
                <w:rStyle w:val="normaltextrun"/>
                <w:rFonts w:ascii="Arial" w:hAnsi="Arial" w:cs="Arial"/>
                <w:b/>
                <w:bCs/>
              </w:rPr>
            </w:pPr>
            <w:r>
              <w:rPr>
                <w:rStyle w:val="normaltextrun"/>
                <w:rFonts w:ascii="Arial" w:hAnsi="Arial" w:cs="Arial"/>
                <w:b/>
                <w:bCs/>
              </w:rPr>
              <w:t>X</w:t>
            </w:r>
          </w:p>
        </w:tc>
        <w:tc>
          <w:tcPr>
            <w:tcW w:w="567" w:type="dxa"/>
            <w:vAlign w:val="center"/>
          </w:tcPr>
          <w:p w14:paraId="7EB0B674" w14:textId="77777777" w:rsidR="00783432" w:rsidRDefault="00783432" w:rsidP="00E905BB">
            <w:pPr>
              <w:spacing w:after="0" w:line="240" w:lineRule="auto"/>
              <w:jc w:val="center"/>
              <w:rPr>
                <w:rStyle w:val="normaltextrun"/>
                <w:rFonts w:ascii="Arial" w:hAnsi="Arial" w:cs="Arial"/>
                <w:b/>
                <w:bCs/>
              </w:rPr>
            </w:pPr>
          </w:p>
        </w:tc>
      </w:tr>
      <w:tr w:rsidR="00E905BB" w:rsidRPr="00FB2868" w14:paraId="5810026E" w14:textId="77777777" w:rsidTr="00FB2868">
        <w:trPr>
          <w:trHeight w:val="472"/>
        </w:trPr>
        <w:tc>
          <w:tcPr>
            <w:tcW w:w="709" w:type="dxa"/>
            <w:vAlign w:val="center"/>
          </w:tcPr>
          <w:p w14:paraId="7456097C" w14:textId="5074DDB9"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8</w:t>
            </w:r>
          </w:p>
        </w:tc>
        <w:tc>
          <w:tcPr>
            <w:tcW w:w="7371" w:type="dxa"/>
            <w:vAlign w:val="center"/>
          </w:tcPr>
          <w:p w14:paraId="23B6D801" w14:textId="207F0DDE"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 xml:space="preserve">Experience and evidence of planning and co-ordinating complex activities across </w:t>
            </w:r>
            <w:proofErr w:type="gramStart"/>
            <w:r>
              <w:rPr>
                <w:rStyle w:val="normaltextrun"/>
                <w:rFonts w:ascii="Arial" w:hAnsi="Arial" w:cs="Arial"/>
              </w:rPr>
              <w:t>a number of</w:t>
            </w:r>
            <w:proofErr w:type="gramEnd"/>
            <w:r>
              <w:rPr>
                <w:rStyle w:val="normaltextrun"/>
                <w:rFonts w:ascii="Arial" w:hAnsi="Arial" w:cs="Arial"/>
              </w:rPr>
              <w:t xml:space="preserve"> teams, organisations and/or sites</w:t>
            </w:r>
            <w:r>
              <w:rPr>
                <w:rStyle w:val="eop"/>
                <w:rFonts w:ascii="Arial" w:hAnsi="Arial" w:cs="Arial"/>
              </w:rPr>
              <w:t> </w:t>
            </w:r>
          </w:p>
        </w:tc>
        <w:tc>
          <w:tcPr>
            <w:tcW w:w="567" w:type="dxa"/>
            <w:vAlign w:val="center"/>
          </w:tcPr>
          <w:p w14:paraId="38895EE1" w14:textId="4543C4D5"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D</w:t>
            </w:r>
            <w:r>
              <w:rPr>
                <w:rStyle w:val="eop"/>
                <w:rFonts w:ascii="Arial" w:hAnsi="Arial" w:cs="Arial"/>
              </w:rPr>
              <w:t> </w:t>
            </w:r>
          </w:p>
        </w:tc>
        <w:tc>
          <w:tcPr>
            <w:tcW w:w="567" w:type="dxa"/>
            <w:vAlign w:val="center"/>
          </w:tcPr>
          <w:p w14:paraId="0909A047" w14:textId="53E2E849"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515682A8" w14:textId="42F6083E" w:rsidR="00E905BB" w:rsidRPr="00FB2868" w:rsidRDefault="00E905BB" w:rsidP="00E905BB">
            <w:pPr>
              <w:spacing w:after="0" w:line="240" w:lineRule="auto"/>
              <w:jc w:val="center"/>
              <w:rPr>
                <w:rFonts w:ascii="Arial" w:eastAsia="Calibri" w:hAnsi="Arial" w:cs="Arial"/>
                <w:b/>
                <w:bCs/>
                <w:kern w:val="0"/>
                <w14:ligatures w14:val="none"/>
              </w:rPr>
            </w:pPr>
            <w:r>
              <w:rPr>
                <w:rStyle w:val="eop"/>
                <w:rFonts w:ascii="Arial" w:hAnsi="Arial" w:cs="Arial"/>
              </w:rPr>
              <w:t> </w:t>
            </w:r>
          </w:p>
        </w:tc>
        <w:tc>
          <w:tcPr>
            <w:tcW w:w="567" w:type="dxa"/>
            <w:vAlign w:val="center"/>
          </w:tcPr>
          <w:p w14:paraId="7EDF5014" w14:textId="73A7168D"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E905BB" w:rsidRPr="00FB2868" w14:paraId="7274B1C8" w14:textId="77777777" w:rsidTr="00FB2868">
        <w:trPr>
          <w:trHeight w:val="440"/>
        </w:trPr>
        <w:tc>
          <w:tcPr>
            <w:tcW w:w="709" w:type="dxa"/>
            <w:vAlign w:val="center"/>
          </w:tcPr>
          <w:p w14:paraId="793A16D7" w14:textId="55C1DBEF"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9</w:t>
            </w:r>
          </w:p>
        </w:tc>
        <w:tc>
          <w:tcPr>
            <w:tcW w:w="7371" w:type="dxa"/>
            <w:vAlign w:val="center"/>
          </w:tcPr>
          <w:p w14:paraId="448B30FD" w14:textId="6C190BDE"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Experience of co-ordinating business processes to support quality improvement</w:t>
            </w:r>
            <w:r>
              <w:rPr>
                <w:rStyle w:val="eop"/>
                <w:rFonts w:ascii="Arial" w:hAnsi="Arial" w:cs="Arial"/>
              </w:rPr>
              <w:t> </w:t>
            </w:r>
          </w:p>
        </w:tc>
        <w:tc>
          <w:tcPr>
            <w:tcW w:w="567" w:type="dxa"/>
            <w:vAlign w:val="center"/>
          </w:tcPr>
          <w:p w14:paraId="2AE32F8E" w14:textId="17E92C2D"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D</w:t>
            </w:r>
            <w:r>
              <w:rPr>
                <w:rStyle w:val="eop"/>
                <w:rFonts w:ascii="Arial" w:hAnsi="Arial" w:cs="Arial"/>
              </w:rPr>
              <w:t> </w:t>
            </w:r>
          </w:p>
        </w:tc>
        <w:tc>
          <w:tcPr>
            <w:tcW w:w="567" w:type="dxa"/>
            <w:vAlign w:val="center"/>
          </w:tcPr>
          <w:p w14:paraId="68A425A9" w14:textId="67507CCF"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7C45C4BE" w14:textId="15D0EF76" w:rsidR="00E905BB" w:rsidRPr="00FB2868" w:rsidRDefault="00E905BB" w:rsidP="00E905BB">
            <w:pPr>
              <w:spacing w:after="0" w:line="240" w:lineRule="auto"/>
              <w:jc w:val="center"/>
              <w:rPr>
                <w:rFonts w:ascii="Arial" w:eastAsia="Calibri" w:hAnsi="Arial" w:cs="Arial"/>
                <w:b/>
                <w:bCs/>
                <w:kern w:val="0"/>
                <w14:ligatures w14:val="none"/>
              </w:rPr>
            </w:pPr>
            <w:r>
              <w:rPr>
                <w:rStyle w:val="eop"/>
                <w:rFonts w:ascii="Arial" w:hAnsi="Arial" w:cs="Arial"/>
              </w:rPr>
              <w:t> </w:t>
            </w:r>
          </w:p>
        </w:tc>
        <w:tc>
          <w:tcPr>
            <w:tcW w:w="567" w:type="dxa"/>
            <w:vAlign w:val="center"/>
          </w:tcPr>
          <w:p w14:paraId="1B99B2FF" w14:textId="0B7F48AE"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E905BB" w:rsidRPr="00FB2868" w14:paraId="0F91C89A" w14:textId="77777777" w:rsidTr="00FB2868">
        <w:trPr>
          <w:trHeight w:val="472"/>
        </w:trPr>
        <w:tc>
          <w:tcPr>
            <w:tcW w:w="709" w:type="dxa"/>
            <w:vAlign w:val="center"/>
          </w:tcPr>
          <w:p w14:paraId="01D53B00" w14:textId="7E167BB6"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10</w:t>
            </w:r>
          </w:p>
        </w:tc>
        <w:tc>
          <w:tcPr>
            <w:tcW w:w="7371" w:type="dxa"/>
            <w:vAlign w:val="center"/>
          </w:tcPr>
          <w:p w14:paraId="6C450D7E" w14:textId="2D13E147"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Experience of undertaking complex scheduling and close monitoring of deadlines and milestones</w:t>
            </w:r>
            <w:r>
              <w:rPr>
                <w:rStyle w:val="eop"/>
                <w:rFonts w:ascii="Arial" w:hAnsi="Arial" w:cs="Arial"/>
              </w:rPr>
              <w:t> </w:t>
            </w:r>
          </w:p>
        </w:tc>
        <w:tc>
          <w:tcPr>
            <w:tcW w:w="567" w:type="dxa"/>
            <w:vAlign w:val="center"/>
          </w:tcPr>
          <w:p w14:paraId="30239835" w14:textId="6EB61EC2"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6092F65A" w14:textId="5BC6DAA2"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0101D761" w14:textId="76BE50E4"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3EB0614E" w14:textId="7E322513"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E905BB" w:rsidRPr="00FB2868" w14:paraId="78B37E4E" w14:textId="77777777" w:rsidTr="00FB2868">
        <w:trPr>
          <w:trHeight w:val="472"/>
        </w:trPr>
        <w:tc>
          <w:tcPr>
            <w:tcW w:w="709" w:type="dxa"/>
            <w:vAlign w:val="center"/>
          </w:tcPr>
          <w:p w14:paraId="66C98406" w14:textId="0A4B6EE2"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11</w:t>
            </w:r>
          </w:p>
        </w:tc>
        <w:tc>
          <w:tcPr>
            <w:tcW w:w="7371" w:type="dxa"/>
            <w:vAlign w:val="center"/>
          </w:tcPr>
          <w:p w14:paraId="5BDAD057" w14:textId="64C5399E"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Experience of providing guidance and training to other staff</w:t>
            </w:r>
            <w:r>
              <w:rPr>
                <w:rStyle w:val="eop"/>
                <w:rFonts w:ascii="Arial" w:hAnsi="Arial" w:cs="Arial"/>
              </w:rPr>
              <w:t> </w:t>
            </w:r>
          </w:p>
        </w:tc>
        <w:tc>
          <w:tcPr>
            <w:tcW w:w="567" w:type="dxa"/>
            <w:vAlign w:val="center"/>
          </w:tcPr>
          <w:p w14:paraId="7477849A" w14:textId="7D405C01"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D</w:t>
            </w:r>
            <w:r>
              <w:rPr>
                <w:rStyle w:val="eop"/>
                <w:rFonts w:ascii="Arial" w:hAnsi="Arial" w:cs="Arial"/>
              </w:rPr>
              <w:t> </w:t>
            </w:r>
          </w:p>
        </w:tc>
        <w:tc>
          <w:tcPr>
            <w:tcW w:w="567" w:type="dxa"/>
            <w:vAlign w:val="center"/>
          </w:tcPr>
          <w:p w14:paraId="2826F079" w14:textId="29168B00"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78E4146A" w14:textId="60DF438F" w:rsidR="00E905BB" w:rsidRPr="00FB2868" w:rsidRDefault="00E905BB" w:rsidP="00E905BB">
            <w:pPr>
              <w:spacing w:after="0" w:line="240" w:lineRule="auto"/>
              <w:jc w:val="center"/>
              <w:rPr>
                <w:rFonts w:ascii="Arial" w:eastAsia="Calibri" w:hAnsi="Arial" w:cs="Arial"/>
                <w:b/>
                <w:bCs/>
                <w:kern w:val="0"/>
                <w14:ligatures w14:val="none"/>
              </w:rPr>
            </w:pPr>
            <w:r>
              <w:rPr>
                <w:rStyle w:val="eop"/>
                <w:rFonts w:ascii="Arial" w:hAnsi="Arial" w:cs="Arial"/>
              </w:rPr>
              <w:t> </w:t>
            </w:r>
          </w:p>
        </w:tc>
        <w:tc>
          <w:tcPr>
            <w:tcW w:w="567" w:type="dxa"/>
            <w:vAlign w:val="center"/>
          </w:tcPr>
          <w:p w14:paraId="60F02B21" w14:textId="702FA681"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FB2868" w:rsidRPr="00FB2868" w14:paraId="50B9BDFD" w14:textId="77777777" w:rsidTr="00FB2868">
        <w:trPr>
          <w:trHeight w:val="472"/>
        </w:trPr>
        <w:tc>
          <w:tcPr>
            <w:tcW w:w="10348" w:type="dxa"/>
            <w:gridSpan w:val="6"/>
            <w:shd w:val="clear" w:color="auto" w:fill="D9D9D9"/>
            <w:vAlign w:val="center"/>
          </w:tcPr>
          <w:p w14:paraId="46FF71B3"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Personal Attributes: </w:t>
            </w:r>
          </w:p>
        </w:tc>
      </w:tr>
      <w:tr w:rsidR="00E905BB" w:rsidRPr="00FB2868" w14:paraId="4AA12C57" w14:textId="77777777" w:rsidTr="00FB2868">
        <w:trPr>
          <w:trHeight w:val="463"/>
        </w:trPr>
        <w:tc>
          <w:tcPr>
            <w:tcW w:w="709" w:type="dxa"/>
            <w:vAlign w:val="center"/>
          </w:tcPr>
          <w:p w14:paraId="0A01C532" w14:textId="310C1FAE"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12</w:t>
            </w:r>
          </w:p>
        </w:tc>
        <w:tc>
          <w:tcPr>
            <w:tcW w:w="7371" w:type="dxa"/>
            <w:vAlign w:val="center"/>
          </w:tcPr>
          <w:p w14:paraId="00F6C33E" w14:textId="15C89A0A" w:rsidR="00E905BB" w:rsidRPr="00FB2868" w:rsidRDefault="00E905BB" w:rsidP="00E905BB">
            <w:pPr>
              <w:tabs>
                <w:tab w:val="left" w:pos="2415"/>
              </w:tabs>
              <w:spacing w:after="0" w:line="240" w:lineRule="auto"/>
              <w:rPr>
                <w:rFonts w:ascii="Arial" w:eastAsia="Calibri" w:hAnsi="Arial" w:cs="Arial"/>
                <w:kern w:val="0"/>
                <w14:ligatures w14:val="none"/>
              </w:rPr>
            </w:pPr>
            <w:r>
              <w:rPr>
                <w:rStyle w:val="normaltextrun"/>
                <w:rFonts w:ascii="Arial" w:hAnsi="Arial" w:cs="Arial"/>
              </w:rPr>
              <w:t>Excellent verbal communication skills</w:t>
            </w:r>
            <w:r>
              <w:rPr>
                <w:rStyle w:val="eop"/>
                <w:rFonts w:ascii="Arial" w:hAnsi="Arial" w:cs="Arial"/>
              </w:rPr>
              <w:t> </w:t>
            </w:r>
          </w:p>
        </w:tc>
        <w:tc>
          <w:tcPr>
            <w:tcW w:w="567" w:type="dxa"/>
            <w:vAlign w:val="center"/>
          </w:tcPr>
          <w:p w14:paraId="15ACDE38" w14:textId="4BCA300C"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23D5C2C5" w14:textId="26A221F7" w:rsidR="00E905BB" w:rsidRPr="00FB2868" w:rsidRDefault="00E905BB" w:rsidP="00E905BB">
            <w:pPr>
              <w:spacing w:after="0"/>
              <w:jc w:val="center"/>
              <w:rPr>
                <w:rFonts w:ascii="Arial" w:eastAsia="Calibri" w:hAnsi="Arial" w:cs="Arial"/>
                <w:b/>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5A9DB5ED" w14:textId="34FDBFE5"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6F5929B0" w14:textId="05B792C1"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E905BB" w:rsidRPr="00FB2868" w14:paraId="2369EDA3" w14:textId="77777777" w:rsidTr="00FB2868">
        <w:trPr>
          <w:trHeight w:val="463"/>
        </w:trPr>
        <w:tc>
          <w:tcPr>
            <w:tcW w:w="709" w:type="dxa"/>
            <w:vAlign w:val="center"/>
          </w:tcPr>
          <w:p w14:paraId="7C074FC7" w14:textId="3821879D"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13</w:t>
            </w:r>
          </w:p>
        </w:tc>
        <w:tc>
          <w:tcPr>
            <w:tcW w:w="7371" w:type="dxa"/>
            <w:vAlign w:val="center"/>
          </w:tcPr>
          <w:p w14:paraId="3F8C6CEB" w14:textId="6E85B26E" w:rsidR="00E905BB" w:rsidRPr="00FB2868" w:rsidRDefault="00E905BB" w:rsidP="00E905BB">
            <w:pPr>
              <w:tabs>
                <w:tab w:val="left" w:pos="2415"/>
              </w:tabs>
              <w:spacing w:after="0" w:line="240" w:lineRule="auto"/>
              <w:rPr>
                <w:rFonts w:ascii="Arial" w:eastAsia="Calibri" w:hAnsi="Arial" w:cs="Arial"/>
                <w:kern w:val="0"/>
                <w14:ligatures w14:val="none"/>
              </w:rPr>
            </w:pPr>
            <w:r>
              <w:rPr>
                <w:rStyle w:val="normaltextrun"/>
                <w:rFonts w:ascii="Arial" w:hAnsi="Arial" w:cs="Arial"/>
              </w:rPr>
              <w:t>Ability to reason and rationalise with people in difficult situations</w:t>
            </w:r>
            <w:r>
              <w:rPr>
                <w:rStyle w:val="eop"/>
                <w:rFonts w:ascii="Arial" w:hAnsi="Arial" w:cs="Arial"/>
              </w:rPr>
              <w:t> </w:t>
            </w:r>
          </w:p>
        </w:tc>
        <w:tc>
          <w:tcPr>
            <w:tcW w:w="567" w:type="dxa"/>
            <w:vAlign w:val="center"/>
          </w:tcPr>
          <w:p w14:paraId="093B554E" w14:textId="1A1B0845"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44445452" w14:textId="1A18FE89" w:rsidR="00E905BB" w:rsidRPr="00FB2868" w:rsidRDefault="00E905BB" w:rsidP="00E905BB">
            <w:pPr>
              <w:spacing w:after="0"/>
              <w:jc w:val="center"/>
              <w:rPr>
                <w:rFonts w:ascii="Arial" w:eastAsia="Calibri" w:hAnsi="Arial" w:cs="Arial"/>
                <w:b/>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0C63B678" w14:textId="4BE97B7A"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685BC38D" w14:textId="5732C984"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E905BB" w:rsidRPr="00FB2868" w14:paraId="596E5D4D" w14:textId="77777777" w:rsidTr="00FB2868">
        <w:trPr>
          <w:trHeight w:val="463"/>
        </w:trPr>
        <w:tc>
          <w:tcPr>
            <w:tcW w:w="709" w:type="dxa"/>
            <w:vAlign w:val="center"/>
          </w:tcPr>
          <w:p w14:paraId="35A5C684" w14:textId="6A7DB837"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14</w:t>
            </w:r>
          </w:p>
        </w:tc>
        <w:tc>
          <w:tcPr>
            <w:tcW w:w="7371" w:type="dxa"/>
            <w:vAlign w:val="center"/>
          </w:tcPr>
          <w:p w14:paraId="33BD7378" w14:textId="5269B0C2" w:rsidR="00E905BB" w:rsidRPr="00FB2868" w:rsidRDefault="00E905BB" w:rsidP="00E905BB">
            <w:pPr>
              <w:tabs>
                <w:tab w:val="left" w:pos="2415"/>
              </w:tabs>
              <w:spacing w:after="0" w:line="240" w:lineRule="auto"/>
              <w:rPr>
                <w:rFonts w:ascii="Arial" w:eastAsia="Calibri" w:hAnsi="Arial" w:cs="Arial"/>
                <w:kern w:val="0"/>
                <w14:ligatures w14:val="none"/>
              </w:rPr>
            </w:pPr>
            <w:r>
              <w:rPr>
                <w:rStyle w:val="normaltextrun"/>
                <w:rFonts w:ascii="Arial" w:hAnsi="Arial" w:cs="Arial"/>
              </w:rPr>
              <w:t>Ability to build relationships across a range of levels and teams within the organisation</w:t>
            </w:r>
            <w:r>
              <w:rPr>
                <w:rStyle w:val="eop"/>
                <w:rFonts w:ascii="Arial" w:hAnsi="Arial" w:cs="Arial"/>
              </w:rPr>
              <w:t> </w:t>
            </w:r>
          </w:p>
        </w:tc>
        <w:tc>
          <w:tcPr>
            <w:tcW w:w="567" w:type="dxa"/>
            <w:vAlign w:val="center"/>
          </w:tcPr>
          <w:p w14:paraId="0603A14F" w14:textId="3BAEDA38"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D</w:t>
            </w:r>
            <w:r>
              <w:rPr>
                <w:rStyle w:val="eop"/>
                <w:rFonts w:ascii="Arial" w:hAnsi="Arial" w:cs="Arial"/>
              </w:rPr>
              <w:t> </w:t>
            </w:r>
          </w:p>
        </w:tc>
        <w:tc>
          <w:tcPr>
            <w:tcW w:w="567" w:type="dxa"/>
            <w:vAlign w:val="center"/>
          </w:tcPr>
          <w:p w14:paraId="544FF797" w14:textId="3DF664B8" w:rsidR="00E905BB" w:rsidRPr="00FB2868" w:rsidRDefault="00E905BB" w:rsidP="00E905BB">
            <w:pPr>
              <w:spacing w:after="0"/>
              <w:jc w:val="center"/>
              <w:rPr>
                <w:rFonts w:ascii="Arial" w:eastAsia="Calibri" w:hAnsi="Arial" w:cs="Arial"/>
                <w:b/>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1ADA35EC" w14:textId="3082C089" w:rsidR="00E905BB" w:rsidRPr="00FB2868" w:rsidRDefault="00E905BB" w:rsidP="00E905BB">
            <w:pPr>
              <w:spacing w:after="0" w:line="240" w:lineRule="auto"/>
              <w:jc w:val="center"/>
              <w:rPr>
                <w:rFonts w:ascii="Arial" w:eastAsia="Calibri" w:hAnsi="Arial" w:cs="Arial"/>
                <w:b/>
                <w:bCs/>
                <w:kern w:val="0"/>
                <w14:ligatures w14:val="none"/>
              </w:rPr>
            </w:pPr>
            <w:r>
              <w:rPr>
                <w:rStyle w:val="eop"/>
                <w:rFonts w:ascii="Arial" w:hAnsi="Arial" w:cs="Arial"/>
              </w:rPr>
              <w:t> </w:t>
            </w:r>
          </w:p>
        </w:tc>
        <w:tc>
          <w:tcPr>
            <w:tcW w:w="567" w:type="dxa"/>
            <w:vAlign w:val="center"/>
          </w:tcPr>
          <w:p w14:paraId="40535EF3" w14:textId="23210B82"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E905BB" w:rsidRPr="00FB2868" w14:paraId="6A04F791" w14:textId="77777777" w:rsidTr="00FB2868">
        <w:trPr>
          <w:trHeight w:val="463"/>
        </w:trPr>
        <w:tc>
          <w:tcPr>
            <w:tcW w:w="709" w:type="dxa"/>
            <w:vAlign w:val="center"/>
          </w:tcPr>
          <w:p w14:paraId="00BA6436" w14:textId="4E5E906A"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15</w:t>
            </w:r>
          </w:p>
        </w:tc>
        <w:tc>
          <w:tcPr>
            <w:tcW w:w="7371" w:type="dxa"/>
            <w:vAlign w:val="center"/>
          </w:tcPr>
          <w:p w14:paraId="09A3222B" w14:textId="45C3357F" w:rsidR="00E905BB" w:rsidRPr="00FB2868" w:rsidRDefault="00E905BB" w:rsidP="00E905BB">
            <w:pPr>
              <w:tabs>
                <w:tab w:val="left" w:pos="2415"/>
              </w:tabs>
              <w:spacing w:after="0" w:line="240" w:lineRule="auto"/>
              <w:rPr>
                <w:rFonts w:ascii="Arial" w:eastAsia="Calibri" w:hAnsi="Arial" w:cs="Arial"/>
                <w:kern w:val="0"/>
                <w14:ligatures w14:val="none"/>
              </w:rPr>
            </w:pPr>
            <w:r>
              <w:rPr>
                <w:rStyle w:val="normaltextrun"/>
                <w:rFonts w:ascii="Arial" w:hAnsi="Arial" w:cs="Arial"/>
              </w:rPr>
              <w:t>Highly effective organisation and prioritisation skills</w:t>
            </w:r>
            <w:r>
              <w:rPr>
                <w:rStyle w:val="eop"/>
                <w:rFonts w:ascii="Arial" w:hAnsi="Arial" w:cs="Arial"/>
              </w:rPr>
              <w:t> </w:t>
            </w:r>
          </w:p>
        </w:tc>
        <w:tc>
          <w:tcPr>
            <w:tcW w:w="567" w:type="dxa"/>
            <w:vAlign w:val="center"/>
          </w:tcPr>
          <w:p w14:paraId="52628817" w14:textId="6CE8169C"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290BAFBD" w14:textId="1EB857D5" w:rsidR="00E905BB" w:rsidRPr="00FB2868" w:rsidRDefault="00E905BB" w:rsidP="00E905BB">
            <w:pPr>
              <w:spacing w:after="0"/>
              <w:jc w:val="center"/>
              <w:rPr>
                <w:rFonts w:ascii="Arial" w:eastAsia="Calibri" w:hAnsi="Arial" w:cs="Arial"/>
                <w:b/>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4061AB7E" w14:textId="210E5548"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7DFCE5B3" w14:textId="3DEA68E6"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E905BB" w:rsidRPr="00FB2868" w14:paraId="11F8138E" w14:textId="77777777" w:rsidTr="00FB2868">
        <w:trPr>
          <w:trHeight w:val="463"/>
        </w:trPr>
        <w:tc>
          <w:tcPr>
            <w:tcW w:w="709" w:type="dxa"/>
            <w:vAlign w:val="center"/>
          </w:tcPr>
          <w:p w14:paraId="5B9A531C" w14:textId="03DBA329"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16</w:t>
            </w:r>
          </w:p>
        </w:tc>
        <w:tc>
          <w:tcPr>
            <w:tcW w:w="7371" w:type="dxa"/>
            <w:vAlign w:val="center"/>
          </w:tcPr>
          <w:p w14:paraId="4A73466B" w14:textId="64C70CCE"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High level of analytical and written skills</w:t>
            </w:r>
            <w:r>
              <w:rPr>
                <w:rStyle w:val="eop"/>
                <w:rFonts w:ascii="Arial" w:hAnsi="Arial" w:cs="Arial"/>
              </w:rPr>
              <w:t> </w:t>
            </w:r>
          </w:p>
        </w:tc>
        <w:tc>
          <w:tcPr>
            <w:tcW w:w="567" w:type="dxa"/>
            <w:vAlign w:val="center"/>
          </w:tcPr>
          <w:p w14:paraId="43614A44" w14:textId="43431F17"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066AF2EA" w14:textId="010C908C"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4FF5B72D" w14:textId="5A120082"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20810DB8" w14:textId="7FAA5729" w:rsidR="00E905BB" w:rsidRPr="00FB2868" w:rsidRDefault="00E905BB" w:rsidP="00E905BB">
            <w:pPr>
              <w:spacing w:after="0" w:line="240" w:lineRule="auto"/>
              <w:jc w:val="center"/>
              <w:rPr>
                <w:rFonts w:ascii="Arial" w:eastAsia="Calibri" w:hAnsi="Arial" w:cs="Arial"/>
                <w:b/>
                <w:bCs/>
                <w:kern w:val="0"/>
                <w14:ligatures w14:val="none"/>
              </w:rPr>
            </w:pPr>
            <w:r>
              <w:rPr>
                <w:rStyle w:val="eop"/>
                <w:rFonts w:ascii="Arial" w:hAnsi="Arial" w:cs="Arial"/>
              </w:rPr>
              <w:t> </w:t>
            </w:r>
          </w:p>
        </w:tc>
      </w:tr>
      <w:tr w:rsidR="00E905BB" w:rsidRPr="00FB2868" w14:paraId="5A87F5F1" w14:textId="77777777" w:rsidTr="00FB2868">
        <w:trPr>
          <w:trHeight w:val="463"/>
        </w:trPr>
        <w:tc>
          <w:tcPr>
            <w:tcW w:w="709" w:type="dxa"/>
            <w:vAlign w:val="center"/>
          </w:tcPr>
          <w:p w14:paraId="7512DB8A" w14:textId="071894D8"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17</w:t>
            </w:r>
          </w:p>
        </w:tc>
        <w:tc>
          <w:tcPr>
            <w:tcW w:w="7371" w:type="dxa"/>
            <w:vAlign w:val="center"/>
          </w:tcPr>
          <w:p w14:paraId="6F7D3CBC" w14:textId="44DEC6B1"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Understanding of the Data Protection Act</w:t>
            </w:r>
            <w:r>
              <w:rPr>
                <w:rStyle w:val="eop"/>
                <w:rFonts w:ascii="Arial" w:hAnsi="Arial" w:cs="Arial"/>
              </w:rPr>
              <w:t> </w:t>
            </w:r>
          </w:p>
        </w:tc>
        <w:tc>
          <w:tcPr>
            <w:tcW w:w="567" w:type="dxa"/>
            <w:vAlign w:val="center"/>
          </w:tcPr>
          <w:p w14:paraId="328FDF06" w14:textId="31794573"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546BC437" w14:textId="146A1BC1"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4553666B" w14:textId="45B77FD3"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2B8CFB0D" w14:textId="2BAF8AC9"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E905BB" w:rsidRPr="00FB2868" w14:paraId="6E7D4A25" w14:textId="77777777" w:rsidTr="00FB2868">
        <w:trPr>
          <w:trHeight w:val="463"/>
        </w:trPr>
        <w:tc>
          <w:tcPr>
            <w:tcW w:w="709" w:type="dxa"/>
            <w:vAlign w:val="center"/>
          </w:tcPr>
          <w:p w14:paraId="2CF2FEAF" w14:textId="507821A2"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18</w:t>
            </w:r>
          </w:p>
        </w:tc>
        <w:tc>
          <w:tcPr>
            <w:tcW w:w="7371" w:type="dxa"/>
            <w:vAlign w:val="center"/>
          </w:tcPr>
          <w:p w14:paraId="01215B24" w14:textId="322D6B30" w:rsidR="00E905BB" w:rsidRPr="00FB2868" w:rsidRDefault="00E905BB" w:rsidP="00E905BB">
            <w:pPr>
              <w:spacing w:after="0" w:line="240" w:lineRule="auto"/>
              <w:rPr>
                <w:rFonts w:ascii="Arial" w:eastAsia="Calibri" w:hAnsi="Arial" w:cs="Arial"/>
                <w:b/>
                <w:bCs/>
                <w:kern w:val="0"/>
                <w14:ligatures w14:val="none"/>
              </w:rPr>
            </w:pPr>
            <w:r>
              <w:rPr>
                <w:rStyle w:val="normaltextrun"/>
                <w:rFonts w:ascii="Arial" w:hAnsi="Arial" w:cs="Arial"/>
              </w:rPr>
              <w:t>Demonstrate a genuine commitment to uphold and promote equal opportunities and diversity</w:t>
            </w:r>
            <w:r>
              <w:rPr>
                <w:rStyle w:val="eop"/>
                <w:rFonts w:ascii="Arial" w:hAnsi="Arial" w:cs="Arial"/>
              </w:rPr>
              <w:t> </w:t>
            </w:r>
          </w:p>
        </w:tc>
        <w:tc>
          <w:tcPr>
            <w:tcW w:w="567" w:type="dxa"/>
            <w:vAlign w:val="center"/>
          </w:tcPr>
          <w:p w14:paraId="77B22634" w14:textId="1375D7D9"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08708697" w14:textId="2AE65748"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5FE80ADF" w14:textId="61AF2884"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63F5F9CE" w14:textId="17B2351C" w:rsidR="00E905BB" w:rsidRPr="00FB2868" w:rsidRDefault="00E905BB" w:rsidP="00E905BB">
            <w:pPr>
              <w:spacing w:after="0" w:line="240" w:lineRule="auto"/>
              <w:jc w:val="center"/>
              <w:rPr>
                <w:rFonts w:ascii="Arial" w:eastAsia="Calibri" w:hAnsi="Arial" w:cs="Arial"/>
                <w:b/>
                <w:bCs/>
                <w:kern w:val="0"/>
                <w14:ligatures w14:val="none"/>
              </w:rPr>
            </w:pPr>
            <w:r>
              <w:rPr>
                <w:rStyle w:val="eop"/>
                <w:rFonts w:ascii="Arial" w:hAnsi="Arial" w:cs="Arial"/>
              </w:rPr>
              <w:t> </w:t>
            </w:r>
          </w:p>
        </w:tc>
      </w:tr>
      <w:tr w:rsidR="00E905BB" w:rsidRPr="00FB2868" w14:paraId="0124EE16" w14:textId="77777777" w:rsidTr="00FB2868">
        <w:trPr>
          <w:trHeight w:val="463"/>
        </w:trPr>
        <w:tc>
          <w:tcPr>
            <w:tcW w:w="709" w:type="dxa"/>
            <w:vAlign w:val="center"/>
          </w:tcPr>
          <w:p w14:paraId="57926660" w14:textId="4DB33FB1"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19</w:t>
            </w:r>
          </w:p>
        </w:tc>
        <w:tc>
          <w:tcPr>
            <w:tcW w:w="7371" w:type="dxa"/>
            <w:vAlign w:val="center"/>
          </w:tcPr>
          <w:p w14:paraId="266E514F" w14:textId="2A8FB1C1"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Commitment to quality and excellence through evidence of continuing professional development</w:t>
            </w:r>
            <w:r>
              <w:rPr>
                <w:rStyle w:val="eop"/>
                <w:rFonts w:ascii="Arial" w:hAnsi="Arial" w:cs="Arial"/>
              </w:rPr>
              <w:t> </w:t>
            </w:r>
          </w:p>
        </w:tc>
        <w:tc>
          <w:tcPr>
            <w:tcW w:w="567" w:type="dxa"/>
            <w:vAlign w:val="center"/>
          </w:tcPr>
          <w:p w14:paraId="713214C5" w14:textId="65A2F32E"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2953B7F0" w14:textId="37582326"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0BC43B19" w14:textId="4B4930CF" w:rsidR="00E905BB" w:rsidRPr="00FB2868" w:rsidRDefault="00E905BB" w:rsidP="00E905BB">
            <w:pPr>
              <w:spacing w:after="0" w:line="240" w:lineRule="auto"/>
              <w:jc w:val="center"/>
              <w:rPr>
                <w:rFonts w:ascii="Arial" w:eastAsia="Calibri" w:hAnsi="Arial" w:cs="Arial"/>
                <w:b/>
                <w:bCs/>
                <w:kern w:val="0"/>
                <w14:ligatures w14:val="none"/>
              </w:rPr>
            </w:pPr>
            <w:r>
              <w:rPr>
                <w:rStyle w:val="eop"/>
                <w:rFonts w:ascii="Arial" w:hAnsi="Arial" w:cs="Arial"/>
              </w:rPr>
              <w:t> </w:t>
            </w:r>
          </w:p>
        </w:tc>
        <w:tc>
          <w:tcPr>
            <w:tcW w:w="567" w:type="dxa"/>
            <w:vAlign w:val="center"/>
          </w:tcPr>
          <w:p w14:paraId="021BD772" w14:textId="51E26464"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r w:rsidR="00E905BB" w:rsidRPr="00FB2868" w14:paraId="698DBF4C" w14:textId="77777777" w:rsidTr="00FB2868">
        <w:trPr>
          <w:trHeight w:val="463"/>
        </w:trPr>
        <w:tc>
          <w:tcPr>
            <w:tcW w:w="709" w:type="dxa"/>
            <w:vAlign w:val="center"/>
          </w:tcPr>
          <w:p w14:paraId="00CE61EB" w14:textId="221C14F7" w:rsidR="00E905BB" w:rsidRPr="00FB2868" w:rsidRDefault="0011747E" w:rsidP="00E905BB">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20</w:t>
            </w:r>
          </w:p>
        </w:tc>
        <w:tc>
          <w:tcPr>
            <w:tcW w:w="7371" w:type="dxa"/>
            <w:vAlign w:val="center"/>
          </w:tcPr>
          <w:p w14:paraId="088F2705" w14:textId="23B8E091" w:rsidR="00E905BB" w:rsidRPr="00FB2868" w:rsidRDefault="00E905BB" w:rsidP="00E905BB">
            <w:pPr>
              <w:spacing w:after="0" w:line="240" w:lineRule="auto"/>
              <w:rPr>
                <w:rFonts w:ascii="Arial" w:eastAsia="Calibri" w:hAnsi="Arial" w:cs="Arial"/>
                <w:kern w:val="0"/>
                <w14:ligatures w14:val="none"/>
              </w:rPr>
            </w:pPr>
            <w:r>
              <w:rPr>
                <w:rStyle w:val="normaltextrun"/>
                <w:rFonts w:ascii="Arial" w:hAnsi="Arial" w:cs="Arial"/>
              </w:rPr>
              <w:t>Demonstrate a knowledge and understanding of Safeguarding / Child Protection issues relevant to the post</w:t>
            </w:r>
            <w:r>
              <w:rPr>
                <w:rStyle w:val="eop"/>
                <w:rFonts w:ascii="Arial" w:hAnsi="Arial" w:cs="Arial"/>
              </w:rPr>
              <w:t> </w:t>
            </w:r>
          </w:p>
        </w:tc>
        <w:tc>
          <w:tcPr>
            <w:tcW w:w="567" w:type="dxa"/>
            <w:vAlign w:val="center"/>
          </w:tcPr>
          <w:p w14:paraId="76D8A96F" w14:textId="068BE0BD"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E</w:t>
            </w:r>
            <w:r>
              <w:rPr>
                <w:rStyle w:val="eop"/>
                <w:rFonts w:ascii="Arial" w:hAnsi="Arial" w:cs="Arial"/>
              </w:rPr>
              <w:t> </w:t>
            </w:r>
          </w:p>
        </w:tc>
        <w:tc>
          <w:tcPr>
            <w:tcW w:w="567" w:type="dxa"/>
            <w:vAlign w:val="center"/>
          </w:tcPr>
          <w:p w14:paraId="70E909AE" w14:textId="3F395FC4"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37253C17" w14:textId="171BC962" w:rsidR="00E905BB" w:rsidRPr="00FB2868" w:rsidRDefault="00E905BB" w:rsidP="00E905BB">
            <w:pPr>
              <w:spacing w:after="0" w:line="240" w:lineRule="auto"/>
              <w:jc w:val="center"/>
              <w:rPr>
                <w:rFonts w:ascii="Arial" w:eastAsia="Calibri" w:hAnsi="Arial" w:cs="Arial"/>
                <w:b/>
                <w:bCs/>
                <w:kern w:val="0"/>
                <w14:ligatures w14:val="none"/>
              </w:rPr>
            </w:pPr>
            <w:r>
              <w:rPr>
                <w:rStyle w:val="normaltextrun"/>
                <w:rFonts w:ascii="Arial" w:hAnsi="Arial" w:cs="Arial"/>
                <w:b/>
                <w:bCs/>
              </w:rPr>
              <w:t>X</w:t>
            </w:r>
            <w:r>
              <w:rPr>
                <w:rStyle w:val="eop"/>
                <w:rFonts w:ascii="Arial" w:hAnsi="Arial" w:cs="Arial"/>
              </w:rPr>
              <w:t> </w:t>
            </w:r>
          </w:p>
        </w:tc>
        <w:tc>
          <w:tcPr>
            <w:tcW w:w="567" w:type="dxa"/>
            <w:vAlign w:val="center"/>
          </w:tcPr>
          <w:p w14:paraId="2A7F1D24" w14:textId="20096CA6" w:rsidR="00E905BB" w:rsidRPr="00FB2868" w:rsidRDefault="00E905BB" w:rsidP="00E905BB">
            <w:pPr>
              <w:spacing w:after="0" w:line="240" w:lineRule="auto"/>
              <w:jc w:val="center"/>
              <w:rPr>
                <w:rFonts w:ascii="Arial" w:eastAsia="Calibri" w:hAnsi="Arial" w:cs="Arial"/>
                <w:b/>
                <w:kern w:val="0"/>
                <w14:ligatures w14:val="none"/>
              </w:rPr>
            </w:pPr>
            <w:r>
              <w:rPr>
                <w:rStyle w:val="eop"/>
                <w:rFonts w:ascii="Arial" w:hAnsi="Arial" w:cs="Arial"/>
              </w:rPr>
              <w:t> </w:t>
            </w:r>
          </w:p>
        </w:tc>
      </w:tr>
    </w:tbl>
    <w:p w14:paraId="5961FCD0" w14:textId="2CD430E4" w:rsidR="00360A12" w:rsidRDefault="00360A12" w:rsidP="00360A12">
      <w:pPr>
        <w:tabs>
          <w:tab w:val="left" w:pos="1560"/>
        </w:tabs>
        <w:rPr>
          <w:rFonts w:ascii="Arial" w:hAnsi="Arial" w:cs="Arial"/>
        </w:rPr>
      </w:pPr>
    </w:p>
    <w:p w14:paraId="5F8B8391" w14:textId="6385EB76" w:rsidR="003421B6" w:rsidRDefault="003421B6" w:rsidP="00360A12">
      <w:pPr>
        <w:tabs>
          <w:tab w:val="left" w:pos="1560"/>
        </w:tabs>
        <w:rPr>
          <w:rFonts w:ascii="Arial" w:hAnsi="Arial" w:cs="Arial"/>
        </w:rPr>
      </w:pPr>
      <w:r>
        <w:rPr>
          <w:rFonts w:ascii="Arial" w:hAnsi="Arial" w:cs="Arial"/>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3421B6" w:rsidRPr="003421B6" w14:paraId="730FFEB9" w14:textId="77777777" w:rsidTr="00C44869">
        <w:tc>
          <w:tcPr>
            <w:tcW w:w="817" w:type="dxa"/>
          </w:tcPr>
          <w:p w14:paraId="61BFC72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15478041"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3421B6" w:rsidRPr="003421B6" w14:paraId="2C0CEDF4" w14:textId="77777777" w:rsidTr="00C44869">
        <w:tc>
          <w:tcPr>
            <w:tcW w:w="817" w:type="dxa"/>
          </w:tcPr>
          <w:p w14:paraId="47ABF97D"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2B8F1B09"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3421B6" w:rsidRPr="003421B6" w14:paraId="71F7DF9A" w14:textId="77777777" w:rsidTr="00C44869">
        <w:tc>
          <w:tcPr>
            <w:tcW w:w="817" w:type="dxa"/>
          </w:tcPr>
          <w:p w14:paraId="071180A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lastRenderedPageBreak/>
              <w:t>A</w:t>
            </w:r>
          </w:p>
        </w:tc>
        <w:tc>
          <w:tcPr>
            <w:tcW w:w="5274" w:type="dxa"/>
          </w:tcPr>
          <w:p w14:paraId="45809C45"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3421B6" w:rsidRPr="003421B6" w14:paraId="1E92D32D" w14:textId="77777777" w:rsidTr="00C44869">
        <w:tc>
          <w:tcPr>
            <w:tcW w:w="817" w:type="dxa"/>
          </w:tcPr>
          <w:p w14:paraId="4D49FD4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2A872B3F"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3421B6" w:rsidRPr="003421B6" w14:paraId="3138CF34" w14:textId="77777777" w:rsidTr="00C44869">
        <w:tc>
          <w:tcPr>
            <w:tcW w:w="817" w:type="dxa"/>
          </w:tcPr>
          <w:p w14:paraId="01BC1D2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28B7E0D3"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599A484E" w14:textId="77777777" w:rsidR="003421B6" w:rsidRPr="00360A12" w:rsidRDefault="003421B6" w:rsidP="00360A12">
      <w:pPr>
        <w:tabs>
          <w:tab w:val="left" w:pos="1560"/>
        </w:tabs>
        <w:rPr>
          <w:rFonts w:ascii="Arial" w:hAnsi="Arial" w:cs="Arial"/>
        </w:rPr>
      </w:pPr>
    </w:p>
    <w:sectPr w:rsidR="003421B6" w:rsidRPr="00360A12" w:rsidSect="000553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80AC8" w14:textId="77777777" w:rsidR="002B7ADB" w:rsidRDefault="002B7ADB" w:rsidP="006B7004">
      <w:pPr>
        <w:spacing w:after="0" w:line="240" w:lineRule="auto"/>
      </w:pPr>
      <w:r>
        <w:separator/>
      </w:r>
    </w:p>
  </w:endnote>
  <w:endnote w:type="continuationSeparator" w:id="0">
    <w:p w14:paraId="7881ED75" w14:textId="77777777" w:rsidR="002B7ADB" w:rsidRDefault="002B7ADB"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C40B" w14:textId="77777777" w:rsidR="008434FA" w:rsidRDefault="00843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219016"/>
      <w:docPartObj>
        <w:docPartGallery w:val="Page Numbers (Bottom of Page)"/>
        <w:docPartUnique/>
      </w:docPartObj>
    </w:sdtPr>
    <w:sdtEndPr>
      <w:rPr>
        <w:noProof/>
      </w:rPr>
    </w:sdtEndPr>
    <w:sdtContent>
      <w:p w14:paraId="1E2DA0BE" w14:textId="538EF3F1" w:rsidR="008D0B65" w:rsidRDefault="008D0B65">
        <w:pPr>
          <w:pStyle w:val="Footer"/>
          <w:jc w:val="right"/>
        </w:pPr>
        <w:r>
          <w:fldChar w:fldCharType="begin"/>
        </w:r>
        <w:r>
          <w:instrText xml:space="preserve"> PAGE   \* MERGEFORMAT </w:instrText>
        </w:r>
        <w:r>
          <w:fldChar w:fldCharType="separate"/>
        </w:r>
        <w:r w:rsidR="002E1AD1">
          <w:rPr>
            <w:noProof/>
          </w:rPr>
          <w:t>2</w:t>
        </w:r>
        <w:r>
          <w:rPr>
            <w:noProof/>
          </w:rPr>
          <w:fldChar w:fldCharType="end"/>
        </w:r>
      </w:p>
    </w:sdtContent>
  </w:sdt>
  <w:p w14:paraId="5D066651" w14:textId="77777777" w:rsidR="008D0B65" w:rsidRDefault="008D0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DE0F" w14:textId="77777777" w:rsidR="008434FA" w:rsidRDefault="0084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E131E" w14:textId="77777777" w:rsidR="002B7ADB" w:rsidRDefault="002B7ADB" w:rsidP="006B7004">
      <w:pPr>
        <w:spacing w:after="0" w:line="240" w:lineRule="auto"/>
      </w:pPr>
      <w:r>
        <w:separator/>
      </w:r>
    </w:p>
  </w:footnote>
  <w:footnote w:type="continuationSeparator" w:id="0">
    <w:p w14:paraId="6B7F5F92" w14:textId="77777777" w:rsidR="002B7ADB" w:rsidRDefault="002B7ADB"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7E3114">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4446C96" w:rsidR="006B7004" w:rsidRDefault="007E3114" w:rsidP="00771055">
    <w:pPr>
      <w:pStyle w:val="Header"/>
      <w:tabs>
        <w:tab w:val="clear" w:pos="4513"/>
        <w:tab w:val="clear" w:pos="9026"/>
        <w:tab w:val="left" w:pos="2438"/>
      </w:tabs>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0;margin-top:0;width:2976pt;height:4209.5pt;z-index:-251656192;mso-position-horizontal:center;mso-position-horizontal-relative:margin;mso-position-vertical:center;mso-position-vertical-relative:margin" o:allowincell="f">
          <v:imagedata r:id="rId1" o:title="2223 0418 A PLACE TO BELONG WORD DOC HEADER"/>
          <w10:wrap anchorx="margin" anchory="margin"/>
        </v:shape>
      </w:pict>
    </w:r>
    <w:r w:rsidR="0077105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02DEFE3E" w:rsidR="006B7004" w:rsidRDefault="000553E7">
    <w:pPr>
      <w:pStyle w:val="Header"/>
    </w:pPr>
    <w:r>
      <w:rPr>
        <w:noProof/>
        <w:lang w:eastAsia="en-GB"/>
      </w:rPr>
      <w:drawing>
        <wp:anchor distT="0" distB="0" distL="114300" distR="114300" simplePos="0" relativeHeight="251662336" behindDoc="1" locked="0" layoutInCell="1" allowOverlap="1" wp14:anchorId="3FCC3158" wp14:editId="43A299F0">
          <wp:simplePos x="0" y="0"/>
          <wp:positionH relativeFrom="page">
            <wp:align>left</wp:align>
          </wp:positionH>
          <wp:positionV relativeFrom="paragraph">
            <wp:posOffset>-450215</wp:posOffset>
          </wp:positionV>
          <wp:extent cx="7635931" cy="10835640"/>
          <wp:effectExtent l="0" t="0" r="3175" b="3810"/>
          <wp:wrapNone/>
          <wp:docPr id="1"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931" cy="10835640"/>
                  </a:xfrm>
                  <a:prstGeom prst="rect">
                    <a:avLst/>
                  </a:prstGeom>
                </pic:spPr>
              </pic:pic>
            </a:graphicData>
          </a:graphic>
          <wp14:sizeRelH relativeFrom="page">
            <wp14:pctWidth>0</wp14:pctWidth>
          </wp14:sizeRelH>
          <wp14:sizeRelV relativeFrom="page">
            <wp14:pctHeight>0</wp14:pctHeight>
          </wp14:sizeRelV>
        </wp:anchor>
      </w:drawing>
    </w:r>
    <w:r w:rsidR="007E3114">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436BC"/>
    <w:multiLevelType w:val="hybridMultilevel"/>
    <w:tmpl w:val="EFF4E9F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9852BFA"/>
    <w:multiLevelType w:val="hybridMultilevel"/>
    <w:tmpl w:val="07CC7BC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C7636"/>
    <w:multiLevelType w:val="hybridMultilevel"/>
    <w:tmpl w:val="72EA074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 w15:restartNumberingAfterBreak="0">
    <w:nsid w:val="26CA6022"/>
    <w:multiLevelType w:val="hybridMultilevel"/>
    <w:tmpl w:val="6E78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32684"/>
    <w:multiLevelType w:val="hybridMultilevel"/>
    <w:tmpl w:val="B840ED70"/>
    <w:lvl w:ilvl="0" w:tplc="08090001">
      <w:start w:val="1"/>
      <w:numFmt w:val="bullet"/>
      <w:lvlText w:val=""/>
      <w:lvlJc w:val="left"/>
      <w:pPr>
        <w:ind w:left="434" w:hanging="360"/>
      </w:pPr>
      <w:rPr>
        <w:rFonts w:ascii="Symbol" w:hAnsi="Symbol" w:hint="default"/>
      </w:rPr>
    </w:lvl>
    <w:lvl w:ilvl="1" w:tplc="08090003" w:tentative="1">
      <w:start w:val="1"/>
      <w:numFmt w:val="bullet"/>
      <w:lvlText w:val="o"/>
      <w:lvlJc w:val="left"/>
      <w:pPr>
        <w:ind w:left="1154" w:hanging="360"/>
      </w:pPr>
      <w:rPr>
        <w:rFonts w:ascii="Courier New" w:hAnsi="Courier New" w:cs="Courier New" w:hint="default"/>
      </w:rPr>
    </w:lvl>
    <w:lvl w:ilvl="2" w:tplc="08090005" w:tentative="1">
      <w:start w:val="1"/>
      <w:numFmt w:val="bullet"/>
      <w:lvlText w:val=""/>
      <w:lvlJc w:val="left"/>
      <w:pPr>
        <w:ind w:left="1874" w:hanging="360"/>
      </w:pPr>
      <w:rPr>
        <w:rFonts w:ascii="Wingdings" w:hAnsi="Wingdings" w:hint="default"/>
      </w:rPr>
    </w:lvl>
    <w:lvl w:ilvl="3" w:tplc="08090001" w:tentative="1">
      <w:start w:val="1"/>
      <w:numFmt w:val="bullet"/>
      <w:lvlText w:val=""/>
      <w:lvlJc w:val="left"/>
      <w:pPr>
        <w:ind w:left="2594" w:hanging="360"/>
      </w:pPr>
      <w:rPr>
        <w:rFonts w:ascii="Symbol" w:hAnsi="Symbol" w:hint="default"/>
      </w:rPr>
    </w:lvl>
    <w:lvl w:ilvl="4" w:tplc="08090003" w:tentative="1">
      <w:start w:val="1"/>
      <w:numFmt w:val="bullet"/>
      <w:lvlText w:val="o"/>
      <w:lvlJc w:val="left"/>
      <w:pPr>
        <w:ind w:left="3314" w:hanging="360"/>
      </w:pPr>
      <w:rPr>
        <w:rFonts w:ascii="Courier New" w:hAnsi="Courier New" w:cs="Courier New" w:hint="default"/>
      </w:rPr>
    </w:lvl>
    <w:lvl w:ilvl="5" w:tplc="08090005" w:tentative="1">
      <w:start w:val="1"/>
      <w:numFmt w:val="bullet"/>
      <w:lvlText w:val=""/>
      <w:lvlJc w:val="left"/>
      <w:pPr>
        <w:ind w:left="4034" w:hanging="360"/>
      </w:pPr>
      <w:rPr>
        <w:rFonts w:ascii="Wingdings" w:hAnsi="Wingdings" w:hint="default"/>
      </w:rPr>
    </w:lvl>
    <w:lvl w:ilvl="6" w:tplc="08090001" w:tentative="1">
      <w:start w:val="1"/>
      <w:numFmt w:val="bullet"/>
      <w:lvlText w:val=""/>
      <w:lvlJc w:val="left"/>
      <w:pPr>
        <w:ind w:left="4754" w:hanging="360"/>
      </w:pPr>
      <w:rPr>
        <w:rFonts w:ascii="Symbol" w:hAnsi="Symbol" w:hint="default"/>
      </w:rPr>
    </w:lvl>
    <w:lvl w:ilvl="7" w:tplc="08090003" w:tentative="1">
      <w:start w:val="1"/>
      <w:numFmt w:val="bullet"/>
      <w:lvlText w:val="o"/>
      <w:lvlJc w:val="left"/>
      <w:pPr>
        <w:ind w:left="5474" w:hanging="360"/>
      </w:pPr>
      <w:rPr>
        <w:rFonts w:ascii="Courier New" w:hAnsi="Courier New" w:cs="Courier New" w:hint="default"/>
      </w:rPr>
    </w:lvl>
    <w:lvl w:ilvl="8" w:tplc="08090005" w:tentative="1">
      <w:start w:val="1"/>
      <w:numFmt w:val="bullet"/>
      <w:lvlText w:val=""/>
      <w:lvlJc w:val="left"/>
      <w:pPr>
        <w:ind w:left="6194" w:hanging="360"/>
      </w:pPr>
      <w:rPr>
        <w:rFonts w:ascii="Wingdings" w:hAnsi="Wingdings" w:hint="default"/>
      </w:rPr>
    </w:lvl>
  </w:abstractNum>
  <w:abstractNum w:abstractNumId="6" w15:restartNumberingAfterBreak="0">
    <w:nsid w:val="2BCB565F"/>
    <w:multiLevelType w:val="hybridMultilevel"/>
    <w:tmpl w:val="FE96793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7" w15:restartNumberingAfterBreak="0">
    <w:nsid w:val="2C6432DE"/>
    <w:multiLevelType w:val="hybridMultilevel"/>
    <w:tmpl w:val="A6AA77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E3145"/>
    <w:multiLevelType w:val="hybridMultilevel"/>
    <w:tmpl w:val="9AAE85FA"/>
    <w:lvl w:ilvl="0" w:tplc="4BFC7FF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9" w15:restartNumberingAfterBreak="0">
    <w:nsid w:val="34C22AE7"/>
    <w:multiLevelType w:val="hybridMultilevel"/>
    <w:tmpl w:val="518E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4722E"/>
    <w:multiLevelType w:val="hybridMultilevel"/>
    <w:tmpl w:val="6364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A74443"/>
    <w:multiLevelType w:val="hybridMultilevel"/>
    <w:tmpl w:val="30989C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4D12743A"/>
    <w:multiLevelType w:val="hybridMultilevel"/>
    <w:tmpl w:val="6E40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C13C13"/>
    <w:multiLevelType w:val="hybridMultilevel"/>
    <w:tmpl w:val="E53C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7A2F73"/>
    <w:multiLevelType w:val="hybridMultilevel"/>
    <w:tmpl w:val="9B72E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5C7D7F"/>
    <w:multiLevelType w:val="hybridMultilevel"/>
    <w:tmpl w:val="72D2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BC421B"/>
    <w:multiLevelType w:val="hybridMultilevel"/>
    <w:tmpl w:val="616833E4"/>
    <w:lvl w:ilvl="0" w:tplc="3F482F50">
      <w:start w:val="1"/>
      <w:numFmt w:val="decimal"/>
      <w:lvlText w:val="%1."/>
      <w:lvlJc w:val="left"/>
      <w:pPr>
        <w:ind w:left="780" w:hanging="4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885731"/>
    <w:multiLevelType w:val="hybridMultilevel"/>
    <w:tmpl w:val="50C4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0623725">
    <w:abstractNumId w:val="2"/>
  </w:num>
  <w:num w:numId="2" w16cid:durableId="1097557201">
    <w:abstractNumId w:val="7"/>
  </w:num>
  <w:num w:numId="3" w16cid:durableId="788937934">
    <w:abstractNumId w:val="5"/>
  </w:num>
  <w:num w:numId="4" w16cid:durableId="578948169">
    <w:abstractNumId w:val="10"/>
  </w:num>
  <w:num w:numId="5" w16cid:durableId="1734084357">
    <w:abstractNumId w:val="17"/>
  </w:num>
  <w:num w:numId="6" w16cid:durableId="2008748151">
    <w:abstractNumId w:val="15"/>
  </w:num>
  <w:num w:numId="7" w16cid:durableId="891580353">
    <w:abstractNumId w:val="9"/>
  </w:num>
  <w:num w:numId="8" w16cid:durableId="905651967">
    <w:abstractNumId w:val="4"/>
  </w:num>
  <w:num w:numId="9" w16cid:durableId="439878383">
    <w:abstractNumId w:val="8"/>
  </w:num>
  <w:num w:numId="10" w16cid:durableId="1114011331">
    <w:abstractNumId w:val="13"/>
  </w:num>
  <w:num w:numId="11" w16cid:durableId="1884171771">
    <w:abstractNumId w:val="11"/>
  </w:num>
  <w:num w:numId="12" w16cid:durableId="1216627420">
    <w:abstractNumId w:val="0"/>
  </w:num>
  <w:num w:numId="13" w16cid:durableId="912004889">
    <w:abstractNumId w:val="1"/>
  </w:num>
  <w:num w:numId="14" w16cid:durableId="1269005737">
    <w:abstractNumId w:val="3"/>
  </w:num>
  <w:num w:numId="15" w16cid:durableId="589120127">
    <w:abstractNumId w:val="12"/>
  </w:num>
  <w:num w:numId="16" w16cid:durableId="1616601121">
    <w:abstractNumId w:val="6"/>
  </w:num>
  <w:num w:numId="17" w16cid:durableId="310601509">
    <w:abstractNumId w:val="14"/>
  </w:num>
  <w:num w:numId="18" w16cid:durableId="16394559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0107D"/>
    <w:rsid w:val="0005249C"/>
    <w:rsid w:val="000553E7"/>
    <w:rsid w:val="00063EC8"/>
    <w:rsid w:val="000D1F55"/>
    <w:rsid w:val="000E180E"/>
    <w:rsid w:val="000F30EB"/>
    <w:rsid w:val="00104123"/>
    <w:rsid w:val="001103DA"/>
    <w:rsid w:val="0011747E"/>
    <w:rsid w:val="00120AB6"/>
    <w:rsid w:val="00164514"/>
    <w:rsid w:val="00177ECC"/>
    <w:rsid w:val="00185C20"/>
    <w:rsid w:val="001A07CD"/>
    <w:rsid w:val="001C4ED3"/>
    <w:rsid w:val="0022042A"/>
    <w:rsid w:val="002864C0"/>
    <w:rsid w:val="002B7ADB"/>
    <w:rsid w:val="002B7C05"/>
    <w:rsid w:val="002E1AD1"/>
    <w:rsid w:val="00313D22"/>
    <w:rsid w:val="003243B3"/>
    <w:rsid w:val="003421B6"/>
    <w:rsid w:val="00360A12"/>
    <w:rsid w:val="00380874"/>
    <w:rsid w:val="0038495E"/>
    <w:rsid w:val="003B354B"/>
    <w:rsid w:val="003C7D1C"/>
    <w:rsid w:val="003E361D"/>
    <w:rsid w:val="003F4047"/>
    <w:rsid w:val="00412C07"/>
    <w:rsid w:val="0041709F"/>
    <w:rsid w:val="0043339E"/>
    <w:rsid w:val="004624E9"/>
    <w:rsid w:val="00480863"/>
    <w:rsid w:val="004816B9"/>
    <w:rsid w:val="00484BD5"/>
    <w:rsid w:val="004A3B71"/>
    <w:rsid w:val="004B5E63"/>
    <w:rsid w:val="004E1EE9"/>
    <w:rsid w:val="004E331A"/>
    <w:rsid w:val="004E6403"/>
    <w:rsid w:val="004F6EE9"/>
    <w:rsid w:val="00517CD0"/>
    <w:rsid w:val="005359ED"/>
    <w:rsid w:val="00540458"/>
    <w:rsid w:val="00545461"/>
    <w:rsid w:val="00546A48"/>
    <w:rsid w:val="0055765C"/>
    <w:rsid w:val="005A3D88"/>
    <w:rsid w:val="005B639D"/>
    <w:rsid w:val="005F6408"/>
    <w:rsid w:val="005F67D9"/>
    <w:rsid w:val="00614470"/>
    <w:rsid w:val="00637346"/>
    <w:rsid w:val="006B20D9"/>
    <w:rsid w:val="006B4A6F"/>
    <w:rsid w:val="006B7004"/>
    <w:rsid w:val="006C4DD8"/>
    <w:rsid w:val="006C50B5"/>
    <w:rsid w:val="006C74D7"/>
    <w:rsid w:val="006E244A"/>
    <w:rsid w:val="006F2DBE"/>
    <w:rsid w:val="00706BE0"/>
    <w:rsid w:val="00713624"/>
    <w:rsid w:val="00723350"/>
    <w:rsid w:val="00771055"/>
    <w:rsid w:val="007819BB"/>
    <w:rsid w:val="00783432"/>
    <w:rsid w:val="007A5C6B"/>
    <w:rsid w:val="007C48DF"/>
    <w:rsid w:val="007E3114"/>
    <w:rsid w:val="008243A1"/>
    <w:rsid w:val="008434FA"/>
    <w:rsid w:val="008447CA"/>
    <w:rsid w:val="00853D4F"/>
    <w:rsid w:val="008B1D09"/>
    <w:rsid w:val="008D0B65"/>
    <w:rsid w:val="008E0B24"/>
    <w:rsid w:val="008F04B6"/>
    <w:rsid w:val="008F30A4"/>
    <w:rsid w:val="00902F4F"/>
    <w:rsid w:val="00907325"/>
    <w:rsid w:val="0091407E"/>
    <w:rsid w:val="009141CA"/>
    <w:rsid w:val="00917C7B"/>
    <w:rsid w:val="00932867"/>
    <w:rsid w:val="009A1126"/>
    <w:rsid w:val="009B137A"/>
    <w:rsid w:val="009E0CCC"/>
    <w:rsid w:val="009F11F4"/>
    <w:rsid w:val="00A15524"/>
    <w:rsid w:val="00A17F51"/>
    <w:rsid w:val="00A53C31"/>
    <w:rsid w:val="00A54B18"/>
    <w:rsid w:val="00AB1E86"/>
    <w:rsid w:val="00AD68E1"/>
    <w:rsid w:val="00B16738"/>
    <w:rsid w:val="00B25D61"/>
    <w:rsid w:val="00B31F22"/>
    <w:rsid w:val="00B56081"/>
    <w:rsid w:val="00B717CA"/>
    <w:rsid w:val="00B77773"/>
    <w:rsid w:val="00B92EA5"/>
    <w:rsid w:val="00BB0060"/>
    <w:rsid w:val="00BB29D1"/>
    <w:rsid w:val="00BC6F3B"/>
    <w:rsid w:val="00BD3B4A"/>
    <w:rsid w:val="00BD6CAA"/>
    <w:rsid w:val="00BE337B"/>
    <w:rsid w:val="00BF48D5"/>
    <w:rsid w:val="00C205EA"/>
    <w:rsid w:val="00C45A1F"/>
    <w:rsid w:val="00C61227"/>
    <w:rsid w:val="00C62C68"/>
    <w:rsid w:val="00C779F1"/>
    <w:rsid w:val="00C86521"/>
    <w:rsid w:val="00CA4CD3"/>
    <w:rsid w:val="00CC4E07"/>
    <w:rsid w:val="00CD1525"/>
    <w:rsid w:val="00CF17B2"/>
    <w:rsid w:val="00D01B54"/>
    <w:rsid w:val="00D15BDB"/>
    <w:rsid w:val="00D30329"/>
    <w:rsid w:val="00D34018"/>
    <w:rsid w:val="00D36A0F"/>
    <w:rsid w:val="00DA28E8"/>
    <w:rsid w:val="00E04672"/>
    <w:rsid w:val="00E1636B"/>
    <w:rsid w:val="00E4345C"/>
    <w:rsid w:val="00E453F1"/>
    <w:rsid w:val="00E7243A"/>
    <w:rsid w:val="00E817DF"/>
    <w:rsid w:val="00E8406A"/>
    <w:rsid w:val="00E905BB"/>
    <w:rsid w:val="00EA5814"/>
    <w:rsid w:val="00EB6021"/>
    <w:rsid w:val="00EE3DDF"/>
    <w:rsid w:val="00FA0EF8"/>
    <w:rsid w:val="00FB2868"/>
    <w:rsid w:val="00FD00A1"/>
    <w:rsid w:val="00FD2348"/>
    <w:rsid w:val="00FF7A75"/>
    <w:rsid w:val="0EF88632"/>
    <w:rsid w:val="5585E7C3"/>
    <w:rsid w:val="57233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BD3B4A"/>
    <w:pPr>
      <w:ind w:left="720"/>
      <w:contextualSpacing/>
    </w:pPr>
  </w:style>
  <w:style w:type="character" w:customStyle="1" w:styleId="normaltextrun">
    <w:name w:val="normaltextrun"/>
    <w:basedOn w:val="DefaultParagraphFont"/>
    <w:rsid w:val="00E905BB"/>
  </w:style>
  <w:style w:type="character" w:customStyle="1" w:styleId="eop">
    <w:name w:val="eop"/>
    <w:basedOn w:val="DefaultParagraphFont"/>
    <w:rsid w:val="00E905BB"/>
  </w:style>
  <w:style w:type="paragraph" w:styleId="Revision">
    <w:name w:val="Revision"/>
    <w:hidden/>
    <w:uiPriority w:val="99"/>
    <w:semiHidden/>
    <w:rsid w:val="005A3D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378333">
      <w:bodyDiv w:val="1"/>
      <w:marLeft w:val="0"/>
      <w:marRight w:val="0"/>
      <w:marTop w:val="0"/>
      <w:marBottom w:val="0"/>
      <w:divBdr>
        <w:top w:val="none" w:sz="0" w:space="0" w:color="auto"/>
        <w:left w:val="none" w:sz="0" w:space="0" w:color="auto"/>
        <w:bottom w:val="none" w:sz="0" w:space="0" w:color="auto"/>
        <w:right w:val="none" w:sz="0" w:space="0" w:color="auto"/>
      </w:divBdr>
      <w:divsChild>
        <w:div w:id="27991616">
          <w:marLeft w:val="0"/>
          <w:marRight w:val="0"/>
          <w:marTop w:val="0"/>
          <w:marBottom w:val="0"/>
          <w:divBdr>
            <w:top w:val="none" w:sz="0" w:space="0" w:color="auto"/>
            <w:left w:val="none" w:sz="0" w:space="0" w:color="auto"/>
            <w:bottom w:val="none" w:sz="0" w:space="0" w:color="auto"/>
            <w:right w:val="none" w:sz="0" w:space="0" w:color="auto"/>
          </w:divBdr>
          <w:divsChild>
            <w:div w:id="1741295443">
              <w:marLeft w:val="0"/>
              <w:marRight w:val="0"/>
              <w:marTop w:val="0"/>
              <w:marBottom w:val="0"/>
              <w:divBdr>
                <w:top w:val="none" w:sz="0" w:space="0" w:color="auto"/>
                <w:left w:val="none" w:sz="0" w:space="0" w:color="auto"/>
                <w:bottom w:val="none" w:sz="0" w:space="0" w:color="auto"/>
                <w:right w:val="none" w:sz="0" w:space="0" w:color="auto"/>
              </w:divBdr>
            </w:div>
          </w:divsChild>
        </w:div>
        <w:div w:id="437457164">
          <w:marLeft w:val="0"/>
          <w:marRight w:val="0"/>
          <w:marTop w:val="0"/>
          <w:marBottom w:val="0"/>
          <w:divBdr>
            <w:top w:val="none" w:sz="0" w:space="0" w:color="auto"/>
            <w:left w:val="none" w:sz="0" w:space="0" w:color="auto"/>
            <w:bottom w:val="none" w:sz="0" w:space="0" w:color="auto"/>
            <w:right w:val="none" w:sz="0" w:space="0" w:color="auto"/>
          </w:divBdr>
          <w:divsChild>
            <w:div w:id="90198386">
              <w:marLeft w:val="0"/>
              <w:marRight w:val="0"/>
              <w:marTop w:val="0"/>
              <w:marBottom w:val="0"/>
              <w:divBdr>
                <w:top w:val="none" w:sz="0" w:space="0" w:color="auto"/>
                <w:left w:val="none" w:sz="0" w:space="0" w:color="auto"/>
                <w:bottom w:val="none" w:sz="0" w:space="0" w:color="auto"/>
                <w:right w:val="none" w:sz="0" w:space="0" w:color="auto"/>
              </w:divBdr>
            </w:div>
          </w:divsChild>
        </w:div>
        <w:div w:id="304049788">
          <w:marLeft w:val="0"/>
          <w:marRight w:val="0"/>
          <w:marTop w:val="0"/>
          <w:marBottom w:val="0"/>
          <w:divBdr>
            <w:top w:val="none" w:sz="0" w:space="0" w:color="auto"/>
            <w:left w:val="none" w:sz="0" w:space="0" w:color="auto"/>
            <w:bottom w:val="none" w:sz="0" w:space="0" w:color="auto"/>
            <w:right w:val="none" w:sz="0" w:space="0" w:color="auto"/>
          </w:divBdr>
          <w:divsChild>
            <w:div w:id="77290816">
              <w:marLeft w:val="0"/>
              <w:marRight w:val="0"/>
              <w:marTop w:val="0"/>
              <w:marBottom w:val="0"/>
              <w:divBdr>
                <w:top w:val="none" w:sz="0" w:space="0" w:color="auto"/>
                <w:left w:val="none" w:sz="0" w:space="0" w:color="auto"/>
                <w:bottom w:val="none" w:sz="0" w:space="0" w:color="auto"/>
                <w:right w:val="none" w:sz="0" w:space="0" w:color="auto"/>
              </w:divBdr>
            </w:div>
          </w:divsChild>
        </w:div>
        <w:div w:id="391543008">
          <w:marLeft w:val="0"/>
          <w:marRight w:val="0"/>
          <w:marTop w:val="0"/>
          <w:marBottom w:val="0"/>
          <w:divBdr>
            <w:top w:val="none" w:sz="0" w:space="0" w:color="auto"/>
            <w:left w:val="none" w:sz="0" w:space="0" w:color="auto"/>
            <w:bottom w:val="none" w:sz="0" w:space="0" w:color="auto"/>
            <w:right w:val="none" w:sz="0" w:space="0" w:color="auto"/>
          </w:divBdr>
          <w:divsChild>
            <w:div w:id="620381540">
              <w:marLeft w:val="0"/>
              <w:marRight w:val="0"/>
              <w:marTop w:val="0"/>
              <w:marBottom w:val="0"/>
              <w:divBdr>
                <w:top w:val="none" w:sz="0" w:space="0" w:color="auto"/>
                <w:left w:val="none" w:sz="0" w:space="0" w:color="auto"/>
                <w:bottom w:val="none" w:sz="0" w:space="0" w:color="auto"/>
                <w:right w:val="none" w:sz="0" w:space="0" w:color="auto"/>
              </w:divBdr>
            </w:div>
          </w:divsChild>
        </w:div>
        <w:div w:id="1367415704">
          <w:marLeft w:val="0"/>
          <w:marRight w:val="0"/>
          <w:marTop w:val="0"/>
          <w:marBottom w:val="0"/>
          <w:divBdr>
            <w:top w:val="none" w:sz="0" w:space="0" w:color="auto"/>
            <w:left w:val="none" w:sz="0" w:space="0" w:color="auto"/>
            <w:bottom w:val="none" w:sz="0" w:space="0" w:color="auto"/>
            <w:right w:val="none" w:sz="0" w:space="0" w:color="auto"/>
          </w:divBdr>
          <w:divsChild>
            <w:div w:id="1684942380">
              <w:marLeft w:val="0"/>
              <w:marRight w:val="0"/>
              <w:marTop w:val="0"/>
              <w:marBottom w:val="0"/>
              <w:divBdr>
                <w:top w:val="none" w:sz="0" w:space="0" w:color="auto"/>
                <w:left w:val="none" w:sz="0" w:space="0" w:color="auto"/>
                <w:bottom w:val="none" w:sz="0" w:space="0" w:color="auto"/>
                <w:right w:val="none" w:sz="0" w:space="0" w:color="auto"/>
              </w:divBdr>
            </w:div>
          </w:divsChild>
        </w:div>
        <w:div w:id="1925457287">
          <w:marLeft w:val="0"/>
          <w:marRight w:val="0"/>
          <w:marTop w:val="0"/>
          <w:marBottom w:val="0"/>
          <w:divBdr>
            <w:top w:val="none" w:sz="0" w:space="0" w:color="auto"/>
            <w:left w:val="none" w:sz="0" w:space="0" w:color="auto"/>
            <w:bottom w:val="none" w:sz="0" w:space="0" w:color="auto"/>
            <w:right w:val="none" w:sz="0" w:space="0" w:color="auto"/>
          </w:divBdr>
          <w:divsChild>
            <w:div w:id="706678851">
              <w:marLeft w:val="0"/>
              <w:marRight w:val="0"/>
              <w:marTop w:val="0"/>
              <w:marBottom w:val="0"/>
              <w:divBdr>
                <w:top w:val="none" w:sz="0" w:space="0" w:color="auto"/>
                <w:left w:val="none" w:sz="0" w:space="0" w:color="auto"/>
                <w:bottom w:val="none" w:sz="0" w:space="0" w:color="auto"/>
                <w:right w:val="none" w:sz="0" w:space="0" w:color="auto"/>
              </w:divBdr>
            </w:div>
          </w:divsChild>
        </w:div>
        <w:div w:id="1227492364">
          <w:marLeft w:val="0"/>
          <w:marRight w:val="0"/>
          <w:marTop w:val="0"/>
          <w:marBottom w:val="0"/>
          <w:divBdr>
            <w:top w:val="none" w:sz="0" w:space="0" w:color="auto"/>
            <w:left w:val="none" w:sz="0" w:space="0" w:color="auto"/>
            <w:bottom w:val="none" w:sz="0" w:space="0" w:color="auto"/>
            <w:right w:val="none" w:sz="0" w:space="0" w:color="auto"/>
          </w:divBdr>
          <w:divsChild>
            <w:div w:id="980383664">
              <w:marLeft w:val="0"/>
              <w:marRight w:val="0"/>
              <w:marTop w:val="0"/>
              <w:marBottom w:val="0"/>
              <w:divBdr>
                <w:top w:val="none" w:sz="0" w:space="0" w:color="auto"/>
                <w:left w:val="none" w:sz="0" w:space="0" w:color="auto"/>
                <w:bottom w:val="none" w:sz="0" w:space="0" w:color="auto"/>
                <w:right w:val="none" w:sz="0" w:space="0" w:color="auto"/>
              </w:divBdr>
            </w:div>
          </w:divsChild>
        </w:div>
        <w:div w:id="460609318">
          <w:marLeft w:val="0"/>
          <w:marRight w:val="0"/>
          <w:marTop w:val="0"/>
          <w:marBottom w:val="0"/>
          <w:divBdr>
            <w:top w:val="none" w:sz="0" w:space="0" w:color="auto"/>
            <w:left w:val="none" w:sz="0" w:space="0" w:color="auto"/>
            <w:bottom w:val="none" w:sz="0" w:space="0" w:color="auto"/>
            <w:right w:val="none" w:sz="0" w:space="0" w:color="auto"/>
          </w:divBdr>
          <w:divsChild>
            <w:div w:id="956713453">
              <w:marLeft w:val="0"/>
              <w:marRight w:val="0"/>
              <w:marTop w:val="0"/>
              <w:marBottom w:val="0"/>
              <w:divBdr>
                <w:top w:val="none" w:sz="0" w:space="0" w:color="auto"/>
                <w:left w:val="none" w:sz="0" w:space="0" w:color="auto"/>
                <w:bottom w:val="none" w:sz="0" w:space="0" w:color="auto"/>
                <w:right w:val="none" w:sz="0" w:space="0" w:color="auto"/>
              </w:divBdr>
            </w:div>
          </w:divsChild>
        </w:div>
        <w:div w:id="1292057316">
          <w:marLeft w:val="0"/>
          <w:marRight w:val="0"/>
          <w:marTop w:val="0"/>
          <w:marBottom w:val="0"/>
          <w:divBdr>
            <w:top w:val="none" w:sz="0" w:space="0" w:color="auto"/>
            <w:left w:val="none" w:sz="0" w:space="0" w:color="auto"/>
            <w:bottom w:val="none" w:sz="0" w:space="0" w:color="auto"/>
            <w:right w:val="none" w:sz="0" w:space="0" w:color="auto"/>
          </w:divBdr>
          <w:divsChild>
            <w:div w:id="2102992053">
              <w:marLeft w:val="0"/>
              <w:marRight w:val="0"/>
              <w:marTop w:val="0"/>
              <w:marBottom w:val="0"/>
              <w:divBdr>
                <w:top w:val="none" w:sz="0" w:space="0" w:color="auto"/>
                <w:left w:val="none" w:sz="0" w:space="0" w:color="auto"/>
                <w:bottom w:val="none" w:sz="0" w:space="0" w:color="auto"/>
                <w:right w:val="none" w:sz="0" w:space="0" w:color="auto"/>
              </w:divBdr>
            </w:div>
          </w:divsChild>
        </w:div>
        <w:div w:id="1456942799">
          <w:marLeft w:val="0"/>
          <w:marRight w:val="0"/>
          <w:marTop w:val="0"/>
          <w:marBottom w:val="0"/>
          <w:divBdr>
            <w:top w:val="none" w:sz="0" w:space="0" w:color="auto"/>
            <w:left w:val="none" w:sz="0" w:space="0" w:color="auto"/>
            <w:bottom w:val="none" w:sz="0" w:space="0" w:color="auto"/>
            <w:right w:val="none" w:sz="0" w:space="0" w:color="auto"/>
          </w:divBdr>
          <w:divsChild>
            <w:div w:id="1333801329">
              <w:marLeft w:val="0"/>
              <w:marRight w:val="0"/>
              <w:marTop w:val="0"/>
              <w:marBottom w:val="0"/>
              <w:divBdr>
                <w:top w:val="none" w:sz="0" w:space="0" w:color="auto"/>
                <w:left w:val="none" w:sz="0" w:space="0" w:color="auto"/>
                <w:bottom w:val="none" w:sz="0" w:space="0" w:color="auto"/>
                <w:right w:val="none" w:sz="0" w:space="0" w:color="auto"/>
              </w:divBdr>
            </w:div>
          </w:divsChild>
        </w:div>
        <w:div w:id="306859231">
          <w:marLeft w:val="0"/>
          <w:marRight w:val="0"/>
          <w:marTop w:val="0"/>
          <w:marBottom w:val="0"/>
          <w:divBdr>
            <w:top w:val="none" w:sz="0" w:space="0" w:color="auto"/>
            <w:left w:val="none" w:sz="0" w:space="0" w:color="auto"/>
            <w:bottom w:val="none" w:sz="0" w:space="0" w:color="auto"/>
            <w:right w:val="none" w:sz="0" w:space="0" w:color="auto"/>
          </w:divBdr>
          <w:divsChild>
            <w:div w:id="1556697778">
              <w:marLeft w:val="0"/>
              <w:marRight w:val="0"/>
              <w:marTop w:val="0"/>
              <w:marBottom w:val="0"/>
              <w:divBdr>
                <w:top w:val="none" w:sz="0" w:space="0" w:color="auto"/>
                <w:left w:val="none" w:sz="0" w:space="0" w:color="auto"/>
                <w:bottom w:val="none" w:sz="0" w:space="0" w:color="auto"/>
                <w:right w:val="none" w:sz="0" w:space="0" w:color="auto"/>
              </w:divBdr>
            </w:div>
          </w:divsChild>
        </w:div>
        <w:div w:id="352458969">
          <w:marLeft w:val="0"/>
          <w:marRight w:val="0"/>
          <w:marTop w:val="0"/>
          <w:marBottom w:val="0"/>
          <w:divBdr>
            <w:top w:val="none" w:sz="0" w:space="0" w:color="auto"/>
            <w:left w:val="none" w:sz="0" w:space="0" w:color="auto"/>
            <w:bottom w:val="none" w:sz="0" w:space="0" w:color="auto"/>
            <w:right w:val="none" w:sz="0" w:space="0" w:color="auto"/>
          </w:divBdr>
          <w:divsChild>
            <w:div w:id="493952473">
              <w:marLeft w:val="0"/>
              <w:marRight w:val="0"/>
              <w:marTop w:val="0"/>
              <w:marBottom w:val="0"/>
              <w:divBdr>
                <w:top w:val="none" w:sz="0" w:space="0" w:color="auto"/>
                <w:left w:val="none" w:sz="0" w:space="0" w:color="auto"/>
                <w:bottom w:val="none" w:sz="0" w:space="0" w:color="auto"/>
                <w:right w:val="none" w:sz="0" w:space="0" w:color="auto"/>
              </w:divBdr>
            </w:div>
          </w:divsChild>
        </w:div>
        <w:div w:id="410271360">
          <w:marLeft w:val="0"/>
          <w:marRight w:val="0"/>
          <w:marTop w:val="0"/>
          <w:marBottom w:val="0"/>
          <w:divBdr>
            <w:top w:val="none" w:sz="0" w:space="0" w:color="auto"/>
            <w:left w:val="none" w:sz="0" w:space="0" w:color="auto"/>
            <w:bottom w:val="none" w:sz="0" w:space="0" w:color="auto"/>
            <w:right w:val="none" w:sz="0" w:space="0" w:color="auto"/>
          </w:divBdr>
          <w:divsChild>
            <w:div w:id="1476987024">
              <w:marLeft w:val="0"/>
              <w:marRight w:val="0"/>
              <w:marTop w:val="0"/>
              <w:marBottom w:val="0"/>
              <w:divBdr>
                <w:top w:val="none" w:sz="0" w:space="0" w:color="auto"/>
                <w:left w:val="none" w:sz="0" w:space="0" w:color="auto"/>
                <w:bottom w:val="none" w:sz="0" w:space="0" w:color="auto"/>
                <w:right w:val="none" w:sz="0" w:space="0" w:color="auto"/>
              </w:divBdr>
            </w:div>
          </w:divsChild>
        </w:div>
        <w:div w:id="1482695794">
          <w:marLeft w:val="0"/>
          <w:marRight w:val="0"/>
          <w:marTop w:val="0"/>
          <w:marBottom w:val="0"/>
          <w:divBdr>
            <w:top w:val="none" w:sz="0" w:space="0" w:color="auto"/>
            <w:left w:val="none" w:sz="0" w:space="0" w:color="auto"/>
            <w:bottom w:val="none" w:sz="0" w:space="0" w:color="auto"/>
            <w:right w:val="none" w:sz="0" w:space="0" w:color="auto"/>
          </w:divBdr>
          <w:divsChild>
            <w:div w:id="1586454413">
              <w:marLeft w:val="0"/>
              <w:marRight w:val="0"/>
              <w:marTop w:val="0"/>
              <w:marBottom w:val="0"/>
              <w:divBdr>
                <w:top w:val="none" w:sz="0" w:space="0" w:color="auto"/>
                <w:left w:val="none" w:sz="0" w:space="0" w:color="auto"/>
                <w:bottom w:val="none" w:sz="0" w:space="0" w:color="auto"/>
                <w:right w:val="none" w:sz="0" w:space="0" w:color="auto"/>
              </w:divBdr>
            </w:div>
          </w:divsChild>
        </w:div>
        <w:div w:id="1203204453">
          <w:marLeft w:val="0"/>
          <w:marRight w:val="0"/>
          <w:marTop w:val="0"/>
          <w:marBottom w:val="0"/>
          <w:divBdr>
            <w:top w:val="none" w:sz="0" w:space="0" w:color="auto"/>
            <w:left w:val="none" w:sz="0" w:space="0" w:color="auto"/>
            <w:bottom w:val="none" w:sz="0" w:space="0" w:color="auto"/>
            <w:right w:val="none" w:sz="0" w:space="0" w:color="auto"/>
          </w:divBdr>
          <w:divsChild>
            <w:div w:id="842352343">
              <w:marLeft w:val="0"/>
              <w:marRight w:val="0"/>
              <w:marTop w:val="0"/>
              <w:marBottom w:val="0"/>
              <w:divBdr>
                <w:top w:val="none" w:sz="0" w:space="0" w:color="auto"/>
                <w:left w:val="none" w:sz="0" w:space="0" w:color="auto"/>
                <w:bottom w:val="none" w:sz="0" w:space="0" w:color="auto"/>
                <w:right w:val="none" w:sz="0" w:space="0" w:color="auto"/>
              </w:divBdr>
            </w:div>
          </w:divsChild>
        </w:div>
        <w:div w:id="1181894672">
          <w:marLeft w:val="0"/>
          <w:marRight w:val="0"/>
          <w:marTop w:val="0"/>
          <w:marBottom w:val="0"/>
          <w:divBdr>
            <w:top w:val="none" w:sz="0" w:space="0" w:color="auto"/>
            <w:left w:val="none" w:sz="0" w:space="0" w:color="auto"/>
            <w:bottom w:val="none" w:sz="0" w:space="0" w:color="auto"/>
            <w:right w:val="none" w:sz="0" w:space="0" w:color="auto"/>
          </w:divBdr>
          <w:divsChild>
            <w:div w:id="1272083189">
              <w:marLeft w:val="0"/>
              <w:marRight w:val="0"/>
              <w:marTop w:val="0"/>
              <w:marBottom w:val="0"/>
              <w:divBdr>
                <w:top w:val="none" w:sz="0" w:space="0" w:color="auto"/>
                <w:left w:val="none" w:sz="0" w:space="0" w:color="auto"/>
                <w:bottom w:val="none" w:sz="0" w:space="0" w:color="auto"/>
                <w:right w:val="none" w:sz="0" w:space="0" w:color="auto"/>
              </w:divBdr>
            </w:div>
          </w:divsChild>
        </w:div>
        <w:div w:id="1696417439">
          <w:marLeft w:val="0"/>
          <w:marRight w:val="0"/>
          <w:marTop w:val="0"/>
          <w:marBottom w:val="0"/>
          <w:divBdr>
            <w:top w:val="none" w:sz="0" w:space="0" w:color="auto"/>
            <w:left w:val="none" w:sz="0" w:space="0" w:color="auto"/>
            <w:bottom w:val="none" w:sz="0" w:space="0" w:color="auto"/>
            <w:right w:val="none" w:sz="0" w:space="0" w:color="auto"/>
          </w:divBdr>
          <w:divsChild>
            <w:div w:id="826745664">
              <w:marLeft w:val="0"/>
              <w:marRight w:val="0"/>
              <w:marTop w:val="0"/>
              <w:marBottom w:val="0"/>
              <w:divBdr>
                <w:top w:val="none" w:sz="0" w:space="0" w:color="auto"/>
                <w:left w:val="none" w:sz="0" w:space="0" w:color="auto"/>
                <w:bottom w:val="none" w:sz="0" w:space="0" w:color="auto"/>
                <w:right w:val="none" w:sz="0" w:space="0" w:color="auto"/>
              </w:divBdr>
            </w:div>
          </w:divsChild>
        </w:div>
        <w:div w:id="34811986">
          <w:marLeft w:val="0"/>
          <w:marRight w:val="0"/>
          <w:marTop w:val="0"/>
          <w:marBottom w:val="0"/>
          <w:divBdr>
            <w:top w:val="none" w:sz="0" w:space="0" w:color="auto"/>
            <w:left w:val="none" w:sz="0" w:space="0" w:color="auto"/>
            <w:bottom w:val="none" w:sz="0" w:space="0" w:color="auto"/>
            <w:right w:val="none" w:sz="0" w:space="0" w:color="auto"/>
          </w:divBdr>
          <w:divsChild>
            <w:div w:id="1700936238">
              <w:marLeft w:val="0"/>
              <w:marRight w:val="0"/>
              <w:marTop w:val="0"/>
              <w:marBottom w:val="0"/>
              <w:divBdr>
                <w:top w:val="none" w:sz="0" w:space="0" w:color="auto"/>
                <w:left w:val="none" w:sz="0" w:space="0" w:color="auto"/>
                <w:bottom w:val="none" w:sz="0" w:space="0" w:color="auto"/>
                <w:right w:val="none" w:sz="0" w:space="0" w:color="auto"/>
              </w:divBdr>
            </w:div>
          </w:divsChild>
        </w:div>
        <w:div w:id="607858761">
          <w:marLeft w:val="0"/>
          <w:marRight w:val="0"/>
          <w:marTop w:val="0"/>
          <w:marBottom w:val="0"/>
          <w:divBdr>
            <w:top w:val="none" w:sz="0" w:space="0" w:color="auto"/>
            <w:left w:val="none" w:sz="0" w:space="0" w:color="auto"/>
            <w:bottom w:val="none" w:sz="0" w:space="0" w:color="auto"/>
            <w:right w:val="none" w:sz="0" w:space="0" w:color="auto"/>
          </w:divBdr>
          <w:divsChild>
            <w:div w:id="10877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d47b11e549eae53f0fea5759e0850fcc">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805e9c4e2232cda5491db8bf8ef95e83"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68A93C-DD6C-46D2-AB00-EF7B1021C645}">
  <ds:schemaRefs>
    <ds:schemaRef ds:uri="http://schemas.microsoft.com/sharepoint/v3/contenttype/forms"/>
  </ds:schemaRefs>
</ds:datastoreItem>
</file>

<file path=customXml/itemProps2.xml><?xml version="1.0" encoding="utf-8"?>
<ds:datastoreItem xmlns:ds="http://schemas.openxmlformats.org/officeDocument/2006/customXml" ds:itemID="{2CCCB0AE-A82E-4891-856C-DFC13DFBF21E}">
  <ds:schemaRefs>
    <ds:schemaRef ds:uri="http://schemas.microsoft.com/office/2006/metadata/properties"/>
    <ds:schemaRef ds:uri="http://schemas.microsoft.com/office/infopath/2007/PartnerControls"/>
    <ds:schemaRef ds:uri="b45b3bf5-4c5d-4352-9d3a-3ad0e3858f6c"/>
    <ds:schemaRef ds:uri="8e098d8b-9d50-4def-802f-f86b78f46ceb"/>
  </ds:schemaRefs>
</ds:datastoreItem>
</file>

<file path=customXml/itemProps3.xml><?xml version="1.0" encoding="utf-8"?>
<ds:datastoreItem xmlns:ds="http://schemas.openxmlformats.org/officeDocument/2006/customXml" ds:itemID="{E89C9064-F12A-4DF5-A3FC-169092C3D0EE}"/>
</file>

<file path=docMetadata/LabelInfo.xml><?xml version="1.0" encoding="utf-8"?>
<clbl:labelList xmlns:clbl="http://schemas.microsoft.com/office/2020/mipLabelMetadata">
  <clbl:label id="{360847a8-fdf3-4de6-b7c8-4572c91c5b81}" enabled="0" method="" siteId="{360847a8-fdf3-4de6-b7c8-4572c91c5b81}"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901</Words>
  <Characters>5073</Characters>
  <Application>Microsoft Office Word</Application>
  <DocSecurity>0</DocSecurity>
  <Lines>230</Lines>
  <Paragraphs>165</Paragraphs>
  <ScaleCrop>false</ScaleCrop>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Stephanie Kemp</cp:lastModifiedBy>
  <cp:revision>2</cp:revision>
  <dcterms:created xsi:type="dcterms:W3CDTF">2026-02-04T13:24:00Z</dcterms:created>
  <dcterms:modified xsi:type="dcterms:W3CDTF">2026-02-04T13:24:00Z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MediaServiceImageTags">
    <vt:lpwstr/>
  </property>
</Properties>
</file>